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A/2706/2017 vom 4. Juli 2017</w:t>
      </w:r>
    </w:p>
    <w:p>
      <w:r>
        <w:t>GE Cour de justice, 2017-07-04, FR</w:t>
      </w:r>
    </w:p>
    <w:p>
      <w:r>
        <w:rPr>
          <w:b/>
        </w:rPr>
        <w:t xml:space="preserve">Quelle: </w:t>
      </w:r>
      <w:r>
        <w:t>https://mcp.opencaselaw.ch/entscheid/ge_gerichte_A_2706_2017</w:t>
      </w:r>
    </w:p>
    <w:p>
      <w:r>
        <w:t>FR: GE_GERICHTE A/2706/2017 du 4 juillet 2017</w:t>
      </w:r>
    </w:p>
    <w:p>
      <w:r>
        <w:t>IT: GE_GERICHTE A/2706/2017 del 4 luglio 2017</w:t>
      </w:r>
    </w:p>
    <w:p>
      <w:pPr>
        <w:pStyle w:val="Heading2"/>
      </w:pPr>
      <w:r>
        <w:t>Volltext</w:t>
      </w:r>
    </w:p>
    <w:p>
      <w:r>
        <w:t>Genève Cour de justice (Cour de droit public) Chambre administrative 04.07.2017 A/2706/2017</w:t>
      </w:r>
    </w:p>
    <w:p>
      <w:r>
        <w:t>A/2706/2017 ATA/1051/2017 du 04.07.2017 ( MARPU ) , IRRECEVABLE Parties : TERREACTIVE AG / DIRECTION GENERALE DES SYSTEMES D'INFORMATION En fait En droit RÉPUBLIQUE ET CANTON DE GENÈVE POUVOIR JUDICIAIRE A/2706/2017 - MARPU ATA/1051/2017 COUR DE JUSTICE Chambre administrative Arrêt du 4 juillet 2017 dans la cause TERREACTIVE AG contre DIRECTION GÉNÉRALE DES SYSTÈMES D'INFORMATION EN FAIT 1) Par décision du 8 juin 2017, la direction générale des systèmes d’information a informé terreActive AG (ci-après : terreActive) que, dans le cadre de l’appel d’offres « 153245 – projet Aladin (agrégation des logs Appliquée à la Détection des Incidents) », son offre n’avait pas été retenue. Le marché avait été attribué à la société Hacknowledge pour la somme totale de CHF 399'900.-, hors taxes.![endif]&gt;![if&gt; Il était précisé que cette décision pouvait faire l’objet d’un recours à la chambre administrative de la Cour de justice (ci-après : la chambre administrative) dans les dix jours dès sa réception. 2) Par courrier recommandé daté du 19 juin 2017, mis à la poste le 21 juin 2017 à 16h26 et reçu par la chambre administrative le 22 juin 2017, terreActive a formé recours contre la décision d’attribution précitée.![endif]&gt;![if&gt; Le premier paragraphe de cet acte indiquait « nous avons reçu la décision d’adjudication le 9 juin 2017. Nous avons 10 jours ouvrables jusqu’au 23 juin 2017 pour répondre ». 3) Le recours a été transmis, pour information, à l’autorité adjudicatrice.![endif]&gt;![if&gt; EN DROIT 1) Le marché public litigieux est soumis aux accords internationaux, soit en particulier aux dispositions de l’Accord intercantonal sur les marchés publics du 25 novembre 1994 (AIMP - L 6 05), de la loi autorisant le Conseil d’État à adhérer à l’Accord intercantonal sur les marchés publics du 12 juin 1997 (LAIMP - L 6 05.0) et du règlement sur la passation des marchés publics du 17 décembre 2007 (RMP - L 6 05.01).![endif]&gt;![if&gt; 2) a. Selon l’art. 17 ch. 1 de la loi sur la procédure administrative du 12 septembre 1985 (LPA - E 5 10), les délais commencent à courir le lendemain de leur communication ou de l’événement qui les déclenche.![endif]&gt;![if&gt; b.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ATA/606/2014 du 29 juillet 2014 consid. 3a ; ATA/105/2014 du 18 février 2014 consid. 3a ; ATA/347/2012 du 5 juin 2012 consid. 4a ; ATA/284/2012 du 8 mai 2012 consid. 4 ; ATA/50/2009 du 27 janvier 2009 consid. 2 et les références citées). c. S’agissant d’un acte soumis à réception, telle une décision ou une communication de procédure, la notification est réputée faite au moment où l’envoi entre dans la sphère de pouvoir de son destinataire (Pierre MOOR, Droit administratif, vol. 2, 3 ème éd., 2011, pp. 302-303 n. 2.2.8.3). Un envoi est réputé notifié à la date à laquelle son destinataire le reçoit effectivement. d.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3) En l’espèce, la décision querellée est une décision d’adjudication, qui a été reçue par la recourante le 9 juin 2016.![endif]&gt;![if&gt; En conséquence, le premier jour du délai était le samedi 10 juin 2017 et le dernier jour était le mardi 20 juin 2017. Le recours, mis à la poste le 21 juin 2017, est en conséquence tardif. 4)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ATA/105/2014 précité consid. 5 ; ATA/54/2014 du 4 février 2014 consid. 3c ; ATA/105/2012 du 21 février 2012 consid. 6b et les références citées). ![endif]&gt;![if&gt; La recourante ne se prévaut pas d’un tel cas. L’éventualité selon laquelle elle aurait par erreur considéré que le délai de dix jours ne contenait que les jours ouvrables, ne permet pas de restituer le délai. 5) Au vu de ce qui précède, le recours sera déclaré irrecevable sans instruction complémentaire (art. 72 LPA). Un émolument de CHF 1'000.- sera mis à la charge de la recourante (art. 87 al. 1 LPA). Aucune indemnité de procédure ne sera allouée (art. 87 al. 2 LPA).![endif]&gt;![if&gt; * * * * * PAR CES MOTIFS LA CHAMBRE ADMINISTRATIVE déclare irrecevable le recours interjeté le 21 juin 2017 par terreActive AG contre la décision de la direction générale des systèmes d’information du 8 juin 2017; met à la charge de la recourante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terreActive AG, ainsi qu'à la direction générale des systèmes d'information. Siégeants : Mme Junod, présidente, M. Thélin, M. Dumartheray, Mme Payot Zen-Ruffinen, M. Pagan,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