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A/2704/2017 vom 20. Dezember 2017</w:t>
      </w:r>
    </w:p>
    <w:p>
      <w:r>
        <w:t>GE Cour de justice, 2017-12-20, FR</w:t>
      </w:r>
    </w:p>
    <w:p>
      <w:r>
        <w:rPr>
          <w:b/>
        </w:rPr>
        <w:t xml:space="preserve">Quelle: </w:t>
      </w:r>
      <w:r>
        <w:t>https://mcp.opencaselaw.ch/entscheid/ge_gerichte_A_2704_2017</w:t>
      </w:r>
    </w:p>
    <w:p>
      <w:r>
        <w:t>FR: GE_GERICHTE A/2704/2017 du 20 décembre 2017</w:t>
      </w:r>
    </w:p>
    <w:p>
      <w:r>
        <w:t>IT: GE_GERICHTE A/2704/2017 del 20 dicembre 2017</w:t>
      </w:r>
    </w:p>
    <w:p>
      <w:pPr>
        <w:pStyle w:val="Heading2"/>
      </w:pPr>
      <w:r>
        <w:t>Erwägungen</w:t>
      </w:r>
    </w:p>
    <w:p>
      <w:r>
        <w:rPr>
          <w:b/>
        </w:rPr>
        <w:t>E. 1</w:t>
      </w:r>
    </w:p>
    <w:p>
      <w:r>
        <w:t>ère Chambre En la cause Monsieur feu A______, soit pour lui l’hoirie A______, représentée par Madame B______, domiciliée à VERSOIX recourant contre OFFICE CANTONAL DE L'EMPLOI, Service juridique, sis rue des Gares 16, GENÈVE intimé EN FAIT 1.        Monsieur A______ (ci-après l’assuré), né le ______ 1954, titulaire d’un diplôme d’ingénieur ETS en génie civil, s’est inscrit auprès de l’office cantonal de l’emploi (ci-après OCE) le 1 er novembre 2015.![endif]&gt;![if&gt; 2.        Par décision du 10 mai 2017, l’OCE a prononcé une suspension à l’encontre de l’assuré d’une durée de onze jours dans l’exercice de son droit à l’indemnité, au motif qu’il ne s’était pas présenté à l’entretien de conseil du 2 mai 2017.![endif]&gt;![if&gt; 3.        L’assuré a formé opposition le 31 mai 2017. Il a indiqué qu’il s’était trompé d’heure, 11h00 au lieu de 10h20, précisant que![endif]&gt;![if&gt; « Ce jour-là, j’avais décidé de venir bien en avance sur l’heure inscrite afin de régler quelques affaires administratives et courriers que j’avais pris avec moi. Vers 11h25, il est écrit dans la salle d’attente qu’en cas de non présentation d’un ou d’une conseiller/conseillère, il faut patienter au moins 20 minutes avant d’en informer l’accueil. Ne voyant personne venir, je me suis présenté à l’accueil qui n’a pu que constater que ma conseillère n’était plus atteignable et que l’heure que j’avais enregistrée pour le rendez-vous était erronée. Le répondant m’a gentiment remis un document intitulé "PRESENCE TARDIVE OU DEMANDEUR D’EMPLOI NON NON-RECU” en me précisant qu’avec ce dernier je n’avais pas de souci à me faire. Vous trouverez ce document en annexe. Je tiens à préciser, qu’en général, même pour un rendez-vous, l’on doit se présenter à l’accueil, or ce jour-là, sur le distributeur de tickets, un papier indiquait que pour les rendez-vous déjà fixés, il fallait se rendre directement à la salle d’attente. Il est fort probable que si j’avais pu me présenter à 1’accueil à l’heure de mon arrivée dans les locaux de l’OCE, soit vers 10h35, il aurait encore été possible d’informer la conseillère de ma présence ». 4.        Par décision du 13 juin 2017, l’OCE a considéré que l’assuré n’apportait aucun motif valable pour excuser son absence à l’entretien de conseil du 2 mai 2017. ![endif]&gt;![if&gt; Il a rappelé que par décisions des 24 avril et 9 mai 2017, il avait infligé à l’assuré une sanction de trois jours pour inobservation des instructions de l’OCE (recherches d’emploi du mois de mars 2017 cumulées sur une courte période) et de cinq jours pour recherches d’emploi insuffisantes en avril 2017. Or, cette dernière avait été annulée sur opposition du 29 mai 2017. Il a dès lors réduit la durée de la suspension à huit jours afin de mieux respecter le barème du SECO et le principe de la proportionnalité s’agissant en définitive d’un second manquement. 5.        L’assuré a interjeté recours le 21 juin 2017 contre ladite décision. Il allègue qu’une sanction de huit jours est exagérée pour une confusion d’horaire, que depuis novembre 2015, il a toujours effectué scrupuleusement ses recherches d’emploi. Il rappelle enfin qu’il a contesté auprès de la chambre de céans la décision de suspension de trois jours pour inobservation des instructions de l’OCE.![endif]&gt;![if&gt; Il conclut à l’annulation de la décision du 13 juin 2017. 6.        Dans sa réponse du 4 juillet 2017, l’OCE a indiqué qu’il persistait intégralement dans les termes de celle-ci.![endif]&gt;![if&gt; 7.        Madame B______, sœur de l’assuré, a informé la chambre de céans, le 25 octobre 2017, que celui-ci était décédé le ______ 2017, et sur demande, a indiqué qu’elle-même et son frère, Monsieur C______, étaient les seuls héritiers de feu l’assuré et qu’ils souhaitaient poursuivre tous les deux la présente procédure. ![endif]&gt;![if&gt; 8.        L’OCE en a été informé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Le litige porte sur le point de savoir si l’OCE était fondé à suspendre le droit à l’indemnité de chômage de l’assuré pour une durée de huit jours, au motif qu’il ne s’est pas présenté à l’entretien de conseil du 2 mai 2017.![endif]&gt;![if&gt;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LACI).![endif]&gt;![if&gt; Selon l’art. 17 al. 3 let. b LACI, l’assuré a l’obligation, lorsque l’autorité compétente le lui enjoint, de participer aux entretiens de conseil, aux réunions d’information et aux consultations spécialisées.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RUBIN, op. cit., ch. 17 et 63 ad art. 30).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Il résulte du barème des suspensions établi par le SECO que lorsque l’assuré n’observe pas les instructions de l’OCE, en ne se rendant notamment pas à un entretien de conseil, sans excuse valable, l’autorité doit infliger une sanction de 5 à 8 jours lors du premier manquement et de 9 à 15 jours lors du second manquement. Au troisième, le dossier est renvoyé pour décision à l’autorité cantonale (Bulletin LACI IC / D75). La chambre de céans doit se limiter à examiner si l'administration a fait un usage critiquable de son pouvoir d'appréciation (arrêt du Tribunal fédéral 8C 316/07 du 16 avril 2008). 5.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(arrêt du Tribunal fédéral C 123/04 du 18 juillet 2005).![endif]&gt;![if&gt; La jurisprudence a aussi précisé que lorsque l'assuré manque par erreur ou inattention un entretien de conseil et de contrôle, mais prouve néanmoins, par son comportement en général, qu'il prend ses obligations de chômeur au sérieux, il n'y a pas lieu de le suspendre dans son droit à l'indemnité pour comportement inadéquat (arrêt du Tribunal fédéral C 209/99). Dans cette affaire, un assuré avait manqué un entretien de conseil, car il avait inscrit la mauvaise date dans son agenda, et ne s'en était rendu compte que lorsque l'autorité lui avait reproché son absence. La sanction infligée avait alors été levée par le Tribunal fédéral (arrêt du Tribunal fédéral 8C_928/2014 du 5 mai 2015).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7.        En l'espèce, feu l’assuré ne s’est pas présenté à un entretien de conseil fixé le 2 mai 2017. Il a indiqué qu’il s’était trompé d’heure, 11h00 au lieu de 10h20. Il était en réalité venu en avance sur l’heure qu’il pensait être la bonne, soit vers 10h35, et était resté dans la salle d’attente.![endif]&gt;![if&gt; En prononçant le 10 mai 2017, une suspension à l’encontre de feu l’assuré d’une durée de onze jours dans l’exercice de son droit à l’indemnité, au motif qu’il ne s’était pas présenté à l’entretien de conseil, l’OCE a voulu tenir compte du fait que, par décisions des 24 avril et 9 mai 2017, il lui avait déjà infligé une première sanction de trois jours pour inobservation des instructions et une seconde de cinq jours pour recherches d’emploi insuffisantes. Cette dernière ayant été annulée sur opposition du 29 mai 2017, l’OCE a réduit la durée de la suspension à huit jours, considérant qu’il y avait eu en définitive deux manquements au total, et non trois. Par arrêt du 24 octobre 2017 entré en force cependant, la chambre de céans a également annulé la première sanction, de sorte qu’il y a lieu de conclure qu’en réalité feu l’assuré respectait ses obligations de chômeur. Il est vrai que selon le barème du SECO, celui qui ne se rend pas à un entretien de conseil, sans motif valable, doit se voir infliger une sanction de 5 à 8 jours lors du premier manquement. Toutefois, le Tribunal fédéral a admis qu’aucune sanction ne devait être infligée à un assuré qui avait manqué un entretien de conseil, parce qu’il avait inscrit la mauvaise date dans son agenda. Un oubli unique et ponctuel ne saurait en effet à lui seul marquer le désintérêt ou l'indifférence de l'assuré et illustrer son comportement général. Ce dernier devait avoir néanmoins prouvé, par son comportement en général, qu’il prenait ses obligations de chômeur au sérieux. En l’occurrence, feu l’assuré a rempli de façon irréprochable ses obligations à l'égard de l'assurance-chômage. Dès lors, il n'y a pas lieu de le suspendre dans son droit à l'indemnité pour comportement inadéquat. 8.        Aussi le recours est-il admis et la décision du 13 juin 2017 annulée.![endif]&gt;![if&gt;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