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A/2672/2024 vom 21. Oktober 2024</w:t>
      </w:r>
    </w:p>
    <w:p>
      <w:r>
        <w:t>GE Cour de justice, 2024-10-21, FR</w:t>
      </w:r>
    </w:p>
    <w:p>
      <w:r>
        <w:rPr>
          <w:b/>
        </w:rPr>
        <w:t xml:space="preserve">Quelle: </w:t>
      </w:r>
      <w:r>
        <w:t>https://mcp.opencaselaw.ch/entscheid/ge_gerichte_A_2672_2024</w:t>
      </w:r>
    </w:p>
    <w:p>
      <w:r>
        <w:t>FR: GE_GERICHTE A/2672/2024 du 21 octobre 2024</w:t>
      </w:r>
    </w:p>
    <w:p>
      <w:r>
        <w:t>IT: GE_GERICHTE A/2672/2024 del 21 ottobre 2024</w:t>
      </w:r>
    </w:p>
    <w:p>
      <w:pPr>
        <w:pStyle w:val="Heading2"/>
      </w:pPr>
      <w:r>
        <w:t>Volltext</w:t>
      </w:r>
    </w:p>
    <w:p>
      <w:r>
        <w:t>Genève Cour de justice (Cour de droit public) Chambre des assurances sociales 21.10.2024 A/2672/2024</w:t>
      </w:r>
    </w:p>
    <w:p>
      <w:r>
        <w:t>A/2672/2024 ATAS/810/2024 du 21.10.2024 ( PC ) , SANS OBJET rÉpublique et canton de genÈve POUVOIR JUDICIAIRE A/2672/2024 ATAS/810/2024 COUR DE JUSTICE Chambre des assurances sociales Arrêt du 21 octobre 2024 Chambre 9 En la cause A______ recourant contre SERVICE DES PRESTATIONS COMPLÉMENTAIRES intimé ATTENDU EN FAIT Que par décision sur opposition du 16 août 2024, le service des prestations complémentaires (ci-après : SPC) a confirmé la décision de restitution du montant de CHF 37'703.-, dû par feu Madame B______ ; Que par courrier du 20 août 2024 adressé à la chambre des assurances sociales de la Cour de justice, Monsieur A______, neveu de feu B______, a indiqué que le montant dû était « non contesté », expliquant que ledit montant entrerait dans le passif de la succession encore en cours ; qu’une fois cette dernière terminée, le montant à restituer serait directement versé sur le compte du SPC ; qu’il sollicitait que la décision de restitution soit « mise en suspens » le temps de finaliser la succession ; Que par courrier du 10 septembre 2024, le SPC a relevé qu'A______ n’entendait pas recourir contre sa décision ; qu’il a accepté sa demande et lui a accordé un délai au 31 octobre 2024 ; que partant le recours devait être déclaré comme sans objet ; Qu'invité à se déterminer sur la suite qu’il entendait donner à la procédure, A______ a indiqué que la déclaration de succession serait déposée à l’administration fiscale cantonale pour la fin du mois d’octobre 2024 ; CONSIDERANT EN DROIT Que conformément à l’art. 134 al. 1 let. a ch. 3 de la loi sur l’organisation judiciaire du 26 septembre 2010 (LOJ ‑ E 2 05), la chambre des assurances sociales connaît en instance cantonale unique des contestations prévues à l’art. 56 de la loi fédérale sur la partie générale du droit des assurances sociales du 6 octobre 2000 (LPGA - RS 830.1), et qui sont relatives à la loi fédérale sur les prestations complémentaires à l’AVS et à l’AI du 6 octobre 2006 (loi sur les prestations complémentaires, LPC - RS 831.30) ; Que les décisions sur opposition et celles contre lesquelles la voie de l’opposition n’est pas ouverte sont sujettes à recours dans les 30 jours suivant la notification de la décision sujette à recours (art. 56 et 60 LPGA) ; Qu’en l’espèce, le SPC a réclamé à feu B______ la restitution d’un montant de CHF 37'703.- à titre de prestations complémentaires ; Que, dans son courrier du 20 août 2024, le recourant a indiqué que le montant dû par feu sa tante n’était pas contesté ; que ce montant entrerait dans le passif de la succession de sa tante ; Que la décision du 160 août 2024 n’est dès lors pas remise en cause ; Qu’en conséquence, le recours n’a pas d’objet ; Que la cause sera rayée du rôle ; Que pour le surplus, la procédure est gratuite. PAR CES MOTIFS, La présidente DE LA CHAMBRE DES ASSURANCES SOCIALES : Vu l’art. 133 al. 3 et 4 let. a de la loi sur l’organisation judiciaire du 26 septembre 2010 (LOJ ‑ E 2 05) 1.        Constate que le recours est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CARDINAUX La présidente Eleanor McGREGOR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