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A/2631/2009 vom 27. Oktober 2009</w:t>
      </w:r>
    </w:p>
    <w:p>
      <w:r>
        <w:t>GE Cour de justice, 2009-10-27, FR</w:t>
      </w:r>
    </w:p>
    <w:p>
      <w:r>
        <w:rPr>
          <w:b/>
        </w:rPr>
        <w:t xml:space="preserve">Quelle: </w:t>
      </w:r>
      <w:r>
        <w:t>https://mcp.opencaselaw.ch/entscheid/ge_gerichte_A_2631_2009</w:t>
      </w:r>
    </w:p>
    <w:p>
      <w:r>
        <w:t>FR: GE_GERICHTE A/2631/2009 du 27 octobre 2009</w:t>
      </w:r>
    </w:p>
    <w:p>
      <w:r>
        <w:t>IT: GE_GERICHTE A/2631/2009 del 27 ottobre 2009</w:t>
      </w:r>
    </w:p>
    <w:p>
      <w:pPr>
        <w:pStyle w:val="Heading2"/>
      </w:pPr>
      <w:r>
        <w:t>Volltext</w:t>
      </w:r>
    </w:p>
    <w:p>
      <w:r>
        <w:t>Genève Cour de justice (Cour de droit public) Chambre des assurances sociales 04.11.2009 A/2631/2009</w:t>
      </w:r>
    </w:p>
    <w:p>
      <w:r>
        <w:t>A/2631/2009 ATAS/1337/2009 du 04.11.2009 ( PC ) , SANS OBJET RÉPUBLIQUE ET CANTON DE GENÈVE POUVOIR JUDICIAIRE A/2631/2009 ATAS/1337/2009 ARRET DU TRIBUNAL CANTONAL DES ASSURANCES SOCIALES Chambre 2 du 27 octobre 2009 En la cause Monsieur P_________, domicilié c/o X_________, à GENÈVE recourant contre SERVICE DES PRESTATIONS COMPLEMENTAIRES, sis Route de Chêne 54, GENÈVE intimé Vu la décision sur opposition du 14 juillet 2009; Vu le recours du 22 juillet 2009, la réponse du 31 juillet 2009 et les pièces au dossier; Vu les audiences de comparution personnelle des parties des 29 septembre et 27 octobre 2009; Attendu que toute les vérifications d'usages quant au calcul des prestations dues au recourant ont été effectuées, et que celui-ci a reçu toute explication utile; Qu'il a été convenu que la cause pouvait dès lors être rayée du rôle, lors de la dernière audience, le recourant étant par ailleurs invité à s'adresser, pour le surplus, à PRO INFIRMIS. PAR CES MOTIFS, LE TRIBUNAL CANTONAL DES ASSURANCES SOCIALES : Statuant Constate que le recours est devenu sans objet. Raye la cause du rôle. Dit que la procédure est gratuite. La greffière Maryse BRIAND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