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A/262/2019 vom 25. Juni 2019</w:t>
      </w:r>
    </w:p>
    <w:p>
      <w:r>
        <w:t>GE Cour de justice, 2019-06-25, FR</w:t>
      </w:r>
    </w:p>
    <w:p>
      <w:r>
        <w:rPr>
          <w:b/>
        </w:rPr>
        <w:t xml:space="preserve">Quelle: </w:t>
      </w:r>
      <w:r>
        <w:t>https://mcp.opencaselaw.ch/entscheid/ge_gerichte_A_262_2019</w:t>
      </w:r>
    </w:p>
    <w:p>
      <w:r>
        <w:t>FR: GE_GERICHTE A/262/2019 du 25 juin 2019</w:t>
      </w:r>
    </w:p>
    <w:p>
      <w:r>
        <w:t>IT: GE_GERICHTE A/262/2019 del 25 giugno 2019</w:t>
      </w:r>
    </w:p>
    <w:p>
      <w:pPr>
        <w:pStyle w:val="Heading2"/>
      </w:pPr>
      <w:r>
        <w:t>Erwägungen</w:t>
      </w:r>
    </w:p>
    <w:p>
      <w:r>
        <w:rPr>
          <w:b/>
        </w:rPr>
        <w:t>E. 2</w:t>
      </w:r>
    </w:p>
    <w:p>
      <w:r>
        <w:t>ème Chambre En la cause Monsieur A_______, domicilié à GENÈVE recourant contre OFFICE CANTONAL DE L'EMPLOI, sis rue des Gares 16, GENÈVE intimé EN FAIT 1.        Monsieur A_______ (ci-après : l'assuré ou le recourant), né le ______ 1978, domicilié dans le canton de Genève, s'est inscrit au chômage auprès de l'office régional de placement (ci-après : ORP) le 8 novembre 2017, à la recherche d'un emploi à plein temps comme urbaniste diplômé, chef de projet, contrôleur financier ou agent de sécurité. Un délai-cadre d'indemnisation a été ouvert en sa faveur du 8 novembre 2017 au 7 novembre 2019. Lors de son premier entretien de conseil, le 20 novembre 2017, il a signé un plan d'actions lui imposant d'effectuer au minimum dix recherches personnelles d'emploi (ci-après : RPE) par mois, à remettre à l'ORP en fin de mois ou au plus tard le 5 du mois suivant, ce qu'il a fait régulièrement pour les mois de novembre 2017 à mai 2018 (plusieurs pour onze ou douze RPE). 2.        Le 26 juin 2018, il a remis à l'ORP son formulaire RPE comportant huit RPE effectuées du 1 er au 20 juin 2018. 3.        Par décision du 10 juillet 2018, l'office cantonal de l'emploi (ci-après : OCE) a prononcé à son encontre une suspension de son droit à l'indemnité de chômage pour une durée de trois jours à compter du 1 er juillet 2018 en raison de RPE insuffisantes quantitativement en juin 2018. 4.        L'assuré a fait opposition à cette décision le 3 août 2018, en faisant valoir qu'il avait anticipé le dépôt de son formulaire RPE puis oublié d'annoncer qu'il avait encore effectué deux RPE, les 27 et 28 juin 2018 ; il a déposé à nouveau le formulaire RPE de juin 2018 ainsi complété. 5.        L'ORP n'a pas reçu le formulaire RPE pour août 2018 dans le délai imparti à cette fin. 6.        Par décision sur opposition du 21 septembre 2018, l'OCE a rejeté l'opposition de l'assuré et confirmé la sanction précitée. L'assuré n'avait fait état des deux RPE ajoutées sur ledit formulaire de juin 2018 qu'au stade de l'opposition, après l'échéance du délai imparti pour la remise des RPE de juin 2018, si bien que ces deux RPE ne pouvaient pas être prises en considération. Une suspension pour trois jours de l'indemnité de chômage était conforme au barème établi par le Secrétariat d'État à l'économie (ci-après : SECO) et respectait le principe de la proportionnalité. 7.        Par décision du 21 septembre 2018, l'OCE a prononcé à l'encontre de l'assuré une suspension de son droit à l'indemnité de chômage pour une durée de huit jours à compter du 1 er septembre 2018 en raison de RPE « nulles (zéro) » en août 2018. 8.        Le 25 septembre 2018, l'assuré a formé opposition contre cette seconde sanction, affirmant qu'il avait déposé les preuves de ses RPE d'août 2018 le soir du 3 août 2018 « dans une boîte jaune de la poste avec une enveloppe affranchie ». Il a joint à son opposition le formulaire RPE d'août 2018, daté du 3 août 2018 et récapitulant dix RPE effectuées entre le 2 et le 31 août 2018. 9.        Le centre de numérisation de l'OCE n'a retrouvé les RPE de l'assuré pour août 2018 « ni dans la GED ni aux archives ». 10.    Par décision sur opposition du 12 décembre 2018, l'OCE a rejeté l'opposition de l'assuré contre la seconde sanction précitée, qu'il a confirmée. L'assuré avait échoué à démontrer qu'il avait envoyé le formulaire RPE d'août 2018 le 3 septembre 2018 par la poste comme il le prétendait ; les RPE qu'il avait annoncées au stade de son opposition ne pouvaient être prises en considération. La durée de la suspension prononcée tenait compte du fait qu'il s'agissait d'un second manquement ; elle respectait le principe de la proportionnalité. 11.    Par acte du 22 janvier 2019, l'assuré a recouru par-devant la chambre des assurances sociales de la Cour de justice (ci-après : CJCAS) contre cette décision sur opposition, en concluant à son annulation. Il réaffirmait qu'il avait déposé le formulaire RPE d'août 2018 le 3 septembre 2018 en début de soirée dans une boîte aux lettres de La Poste installée au pied de son immeuble (dont il produisait une photographie) ; sa bonne foi ne pouvait être mise en doute ; la modicité des indemnités lui étant allouées par mois (environ CHF 1'600.-) et les charges qu'il devait assumer pour lui et deux enfants étaient suffisamment dissuasives pour qu'il « ne puisse pas [s']amuser à ne pas faire parvenir [sa] fiche mensuelle de recherches d'emploi à l'ORP » ». La sanction prononcée avait eu l'effet dévastateur de faire passer ses indemnités journalières de septembre 2018 de CHF 1'600.- à CHF 882.10, l'obligeant à ne pas payer son loyer pour ce mois-ci. Le précédent manquement invoqué par l'OCE était d'une nature différente. 12.    Le 12 février 2019, l'OCE a transmis son dossier à la CJCAS et persisté dans les termes de la décision attaquée. L'assuré n'apportait aucun élément nouveau permettant de revoir la décision attaquée. 13.    L'assuré n'a pas formulé d'observations ni produit de pièces complémentaires dans le délai dans lequel la CJCAS lui a indiqué qu'il lui était loisible de le faire en lui transmettant l'écriture précitée de l'OCE.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(art. 60 LPGA). Il satisfait aux exigences de forme et de contenu prescrites par la loi (art. 61 let. b LPGA ; cf. aussi art. 89B de la loi sur la procédure administrative du 12 septembre 1985 - LPA - E 5 10). Le recourant a qualité pour recourir, étant touché par la décision attaquée et ayant un intérêt digne de protection à son annulation ou sa modification (art. 59 LPGA).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Selon l'art. 17 al. 1 LACI, l'assuré qui fait valoir des prestations d'assurance doit, avec l'assistance de l'office du travail compétent, entreprendre tout ce que l'on peut raisonnablement exiger de lui pour éviter le chômage ou l'abréger (phr. 1) ; il lui incombe en particulier de chercher du travail, au besoin en dehors de la profession qu'il exerçait précédemment (phr. 2) ; il doit apporter la preuve des efforts qu'il a fournis (phr. 3). À ce dernier égard, l'art. 26 al. 2 OACI prévoit, à sa phr. 1, que l'assuré doit remettre la preuve de ses recherches d'emploi pour chaque période de contrôle - c'est-à-dire pour chaque mois civil (art. 27a OACI) - au plus tard le 5 du mois suivant ou le premier jour ouvrable qui suit cette date. Il précise, à sa phr. 2, qu'à l'expiration de ce délai, et en l'absence d'excuse valable, les recherches d'emploi ne sont plus prises en considération. La jurisprudence est rigoureuse : d'éventuelles preuves de recherches d'emploi remises tardivement sont assimilées à l'absence de recherche d'emploi. Dans un arrêt du 26 février 2013, publié in ATF 139 V 164 , le Tribunal fédéral a jugé que l'art. 26 al. 2 OACI précité, dans sa teneur en vigueur dès le 1 er avril 2011 (RO 2011 1179), n'est pas contraire à la loi, et qu'en particulier l'art. 21 LPGA (traitant de la réduction et du refus de prestations) n'est pas applicable dans l'assurance-chômage (art. 1 al. 2 LACI), et pas non plus l'art. 43 al. 3 LPGA (voulant qu'en cas de non-collaboration inexcusable à l'obligation de renseigner ou de collaborer à l'instruction, l'assureur adresse à l'assuré concerné une mise en demeure écrite l'avertissant des conséquences juridiques et lui impartissant un délai de réflexion convenable avant de se prononcer en l'état du dossier ou clore l'instruction et décider de ne pas entrer en matière). Ainsi,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Cette disposition de l'OACI n'est que la concrétisation des art. 17 al. 1 phr. 3 LACI précité, sous peine d'être sanctionné (art. 30 al. 1 let. c LACI). 4.        a. Selon l'art. 30 al. 1 let. d LACI, le droit de l'assuré à l'indemnité est suspendu lorsqu'il est établi que celui-ci n'observe pas les prescriptions de contrôle du chômage ou les instructions de l'autorité compétente. La remise tardive des preuves des recherches d'emploi constitue une telle inobservation. Elle justifie une sanction dès le premier retard (arrêt du Tribunal fédéral du 2 juillet 2013 dans les causes 8C_885/2012 et 8C_886/2012 ), même lorsque le retard est minime (arrêt du Tribunal fédéral 8C_604/2018 du 5 novembre 2018). b.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5.        a. Le recourant affirme avoir déposé le formulaire RPE d'août 2018 dans une boîte aux lettres de La Poste installée au pied de son immeuble le 3 septembre 2018 en début de soirée, soit en temps utile. C'est à lui qu'il incombe d'en rapporter la preuve, au degré de la vraisemblance prépondérante (arrêt du Tribunal fédéral 8C_535/2017 du 7 novembre 2017 consid. 4.2). En cas d'envoi par La Poste, c'est la date de la remise du pli à La Poste suisse qui fait foi (art. 39 al. 1 LPGA), date correspondant à celle du sceau postal en vertu d'une présomption néanmoins susceptible d'être renversée, par témoignage, des photos (arrêts du Tribunal fédéral 9C_478/2017 du 5 mars 2018 consid. 1 ; 9C_791/2015 du 1 er septembre 2016 consid. 2). En cas de remise ou de prétendue remise dans une boîte aux lettres (de la Poste ou de l'ORP), les allégations de l'assuré et d'éventuels témoignages quant aux circonstances de la remise (dont la date) doivent être appréciés avec circonspection ; il n'est pas exclu d'en tenir compte, même si les témoins sont des proches (arrêt du Tribunal fédéral 8C_460/2013 du 16 avril 2014 consid. 5). b. Comme le Tribunal fédéral l'a rappelé dans un récent arrêt ( 8C_747/2018 du 20 mars 2019 consid. 2.2), malgré les pertes de documents pouvant se produire dans toute administration, la jurisprudence a presque toujours indiqué que les assurés supportaient les conséquences de l'absence de preuve en ce qui concerne la remise de la liste des recherches d'emploi (cf. arrêt C 294/99 du 14 décembre 1999 consid. 2a, in DTA 2000 n. 25 p. 122 ; cf. aussi les arrêts 8C_239/2018 du 12 février 2019 consid. 3.2 ; 8C_460/2013 du 16 avril 2014 consid. 3 ;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op. cit., n. 32 ad art. 17). c. C'est l'occasion de signaler que la jurisprudence récente admet qu'à défaut de faire parvenir le formulaire des preuves de ses recherches d'emploi à l'ORP par un courrier remis dans un bureau de poste suisse (art. 39 al. 1 LPGA ; ch. B324 du Bulletin LACI ID), les assurés peuvent l'envoyer par la voie électronique, toutefois non sans respecter le délai et non sans requérir de l'ORP une confirmation de réception d'un tel envoi (y compris des pièces annexées au courriel) ni, à défaut d'en recevoir une, sans déposer son courrier auprès d'un bureau de poste suisse encore dans le délai (arrêt du Tribunal fédéral 8C_239/2018 du 12 février 2019, publié in ATF 145 V 90 ). d. Il n'est certes pas impossible que l'allégation du recourant soit en l'espèce véridique, mais en l'absence d'indices concrets - par exemple d'un témoignage crédible d'une personne qui aurait pu certifier l'avoir vu déposer un courrier contenant le formulaire RPE d'août 2018 dans la boîte aux lettres de La Poste installée au pied de son immeuble le soir du 3 septembre 2018 -, il ne saurait être tenu pour hautement vraisemblable que tel a été le cas, sauf à relativiser à l'excès l'exigence que les assurés démontrent respecter le délai de remise du formulaire RPE à l'ORP en temps utile, sous peine de non-prise en considération de leur RPE, et ce même si - ainsi que c'est toujours le cas - ils ont évidemment intérêt à se conformer à ladite obligation. Force est de constater que le recourant a échoué à rapporter la preuve de la remise en temps utile de son formulaire RPE d'août 2018. Une suspension de son droit à l'indemnité de chômage a donc été prononcée à juste titre à son encontre. 6.        Selon le ch. D79 du Bulletin LACI ID (ad 1.E), une remise tardive des preuves de recherches d'emploi doit être sanctionnée, la première fois, d'une suspension du droit à l'indemnité de chômage pour une durée de 5 à 9 jours et la deuxième fois pour une durée 10 à 19 jours. En l'occurrence, il s'agissait d'un second manquement dans un espace de temps de moins de deux ans, même si les circonstances des deux cas ne sont pas identiques. Une prolongation de la durée de la suspension s'imposait (art. 45 al. 5 OACI). L'intimé a retenu une durée inférieure de deux jours au minimum prévu par le barème du SECO pour un deuxième manquement. Il n'y a pas lieu de considérer que cette sanction de huit jours de suspension représente en l'espèce une sanction disproportionnée ou même inappropriée au regard de l'ensemble des circonstances. 7.        Mal fondé, le recours doit être rejeté.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