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A/2616/2016 vom 26. September 2017</w:t>
      </w:r>
    </w:p>
    <w:p>
      <w:r>
        <w:t>GE Cour de justice, 2017-09-26, FR</w:t>
      </w:r>
    </w:p>
    <w:p>
      <w:r>
        <w:rPr>
          <w:b/>
        </w:rPr>
        <w:t xml:space="preserve">Quelle: </w:t>
      </w:r>
      <w:r>
        <w:t>https://mcp.opencaselaw.ch/entscheid/ge_gerichte_A_2616_2016</w:t>
      </w:r>
    </w:p>
    <w:p>
      <w:r>
        <w:t>FR: GE_GERICHTE A/2616/2016 du 26 septembre 2017</w:t>
      </w:r>
    </w:p>
    <w:p>
      <w:r>
        <w:t>IT: GE_GERICHTE A/2616/2016 del 26 settembre 2017</w:t>
      </w:r>
    </w:p>
    <w:p>
      <w:pPr>
        <w:pStyle w:val="Heading2"/>
      </w:pPr>
      <w:r>
        <w:t>Erwägungen</w:t>
      </w:r>
    </w:p>
    <w:p>
      <w:r>
        <w:rPr>
          <w:b/>
        </w:rPr>
        <w:t>E. 4</w:t>
      </w:r>
    </w:p>
    <w:p>
      <w:r>
        <w:t>Ledit pli recommandé a été retourné au TAPI avec la mention « non réclamé ». Le destinataire avait été avisé dans sa case postale le 10 août 2016 que le délai de garde courait jusqu'au 17 août 2016.![endif]&gt;![if&gt;</w:t>
      </w:r>
    </w:p>
    <w:p>
      <w:r>
        <w:rPr>
          <w:b/>
        </w:rPr>
        <w:t>E. 5</w:t>
      </w:r>
    </w:p>
    <w:p>
      <w:r>
        <w:t>Par jugement du 20 septembre 2016, le TAPI a déclaré le recours irrecevable faute de paiement de l'avance de frais.![endif]&gt;![if&gt; Celle-ci n'avait pas été effectuée dans le délai imparti, et rien ne permettait de retenir que les époux A______ avaient été victimes d'un empêchement non fautif de s'en acquitter en temps utile.</w:t>
      </w:r>
    </w:p>
    <w:p>
      <w:r>
        <w:rPr>
          <w:b/>
        </w:rPr>
        <w:t>E. 6</w:t>
      </w:r>
    </w:p>
    <w:p>
      <w:r>
        <w:t>Par acte déposé le 14 octobre 2016, les époux A______ ont interjeté recours auprès de la chambre administrative de la Cour de justice (ci-après : la chambre administrative) contre le jugement précité, concluant à une nouvelle analyse de tous les éléments de leur dossier afin de pouvoir se mettre en ordre avec l'AFC-GE.![endif]&gt;![if&gt; Ils n'avaient jamais reçu le recommandé du 9 août 2016 cité dans le jugement du TAPI, ni même aucun récépissé de la part de la Poste, ni non plus aucun retour d'envoi sous courrier simple.</w:t>
      </w:r>
    </w:p>
    <w:p>
      <w:r>
        <w:rPr>
          <w:b/>
        </w:rPr>
        <w:t>E. 7</w:t>
      </w:r>
    </w:p>
    <w:p>
      <w:r>
        <w:t>Le 20 octobre 2016, le TAPI a communiqué son dossier sans formuler d'observations.![endif]&gt;![if&gt;</w:t>
      </w:r>
    </w:p>
    <w:p>
      <w:r>
        <w:rPr>
          <w:b/>
        </w:rPr>
        <w:t>E. 8</w:t>
      </w:r>
    </w:p>
    <w:p>
      <w:r>
        <w:t>Le 17 novembre 2016, l'AFC-GE s'en est rapporté à justice quant à l'issue du recours.![endif]&gt;![if&gt;</w:t>
      </w:r>
    </w:p>
    <w:p>
      <w:r>
        <w:rPr>
          <w:b/>
        </w:rPr>
        <w:t>E. 9</w:t>
      </w:r>
    </w:p>
    <w:p>
      <w:r>
        <w:t>Le 1 er décembre 2016, le juge délégué a fixé aux époux A______ un délai au 16 décembre 2016 pour indiquer par quel moyen et à quel date le paiement de l'avance de frais au TAPI – qui avait été reçue le 14 novembre 2016, soit après l'expiration du délai – avait été effectué, et si des circonstances particulières était à l'origine du non-respect du délai.![endif]&gt;![if&gt;</w:t>
      </w:r>
    </w:p>
    <w:p>
      <w:r>
        <w:rPr>
          <w:b/>
        </w:rPr>
        <w:t>E. 10</w:t>
      </w:r>
    </w:p>
    <w:p>
      <w:r>
        <w:t>Par courrier non daté mais reçu le 5 décembre 2016, M. A______ a simplement fait parvenir à la chambre administrative le récépissé postal de son paiement du 10 novembre 2016.![endif]&gt;![if&gt;</w:t>
      </w:r>
    </w:p>
    <w:p>
      <w:r>
        <w:rPr>
          <w:b/>
        </w:rPr>
        <w:t>E. 11</w:t>
      </w:r>
    </w:p>
    <w:p>
      <w:r>
        <w:t>Le 5 décembre 2016, le juge délégué a fixé aux parties un délai au 13 janvier 2017 pour formuler toutes requêtes ou observations complémentaires, après quoi la cause serait gardée à juger.![endif]&gt;![if&gt;</w:t>
      </w:r>
    </w:p>
    <w:p>
      <w:r>
        <w:rPr>
          <w:b/>
        </w:rPr>
        <w:t>E. 12</w:t>
      </w:r>
    </w:p>
    <w:p>
      <w:r>
        <w:t>Le 6 janvier 2017, les époux A______ ont persisté dans leur recours, sans ajout d'élément concernant le motif d'irrecevabilité retenu par le TAPI.![endif]&gt;![if&gt;</w:t>
      </w:r>
    </w:p>
    <w:p>
      <w:r>
        <w:rPr>
          <w:b/>
        </w:rPr>
        <w:t>E. 13</w:t>
      </w:r>
    </w:p>
    <w:p>
      <w:r>
        <w:t>Le 12 janvier 2017, l'AFC-GE a indiqué n'avoir pas de requête ni d'observations complémentaires à faire valoir.![endif]&gt;![if&gt;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n'ont pas pris de conclusions formelles mais demandent que la chambre administrative reprenne les éléments de leur dossier fiscal de fond concernant l'année 2014. Même formulée valablement, une telle conclusion serait irrecevable.![endif]&gt;![if&gt; En effet, lorsqu'une juridiction déclare un recours irrecevable, le recourant ne peut conclure qu'à l'annulation du jugement et au renvoi à l'autorité inférieure pour nouvelle décision (arrêt du Tribunal fédéral 2C_176/2012 du 18 octobre 2012 consid. 1.3 non publié aux ATF 138 II 536 ).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4. Le délai de paiement au 9 septembre 2016, qui constitue un délai raisonnable au sens de l’art. 86 al. 1 LPA, a été imparti aux recourants par pli recommandé.![endif]&gt;![if&gt;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 5.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7. En l’espèce, les recourants n’ont pas versé l’avance de frais au TAPI dans le délai imparti par cette juridiction, mais plus de deux mois plus tard.![endif]&gt;![if&gt; En outre, le pli recommandé n’ayant pu être délivré immédiatement le 10 août 2016, un avis de retrait a été déposé dans la boîte aux lettres des recourants, selon le suivi en ligne des envois recommandés par la poste (www.poste.ch). Le retrait n’ayant pas eu lieu dans le délai de garde échéant le 17 août 2016, l’envoi est réputé leur être parvenu à cette dernière date, conformément à la jurisprudence, si bien que le délai de paiement a commencé valablement à courir et est donc échu le 9 septembre 2016 à teneur des principes jurisprudentiels précités. Par ailleurs, les recourants ne font état d’aucune autre circonstance propre à envisager un empêchement non fautif, qui ne leur aurait pas permis de s'acquitter de l'avance de frais dans le délai. Ils se contentent de prétendre n'avoir pas reçu l'avis postal, sans donner le moindre élément permettant de rendre vraisemblable une telle affirmation. De plus, selon la jurisprudence ( ATA/194/2016 précité consid. 7 ; ATA/1077/2015 du 6 octobre 2015 consid. 7), les recourants ne pouvaient pas partir du principe qu'ils recevraient également la demande d'avance de frais par pli simple, une telle démarche ne constituant pas une obligation légale en cas de non-délivrance d’un pli recommandé envoyé par un tribunal. 8. Dans ces circonstances, le TAPI était en droit de déclarer le recours irrecevable, vu l’absence de paiement dans le délai imparti.![endif]&gt;![if&gt; Mal fondé, le recours sera rejeté. 9. Vu l'issue du litige, un émolument de CHF 400.- sera mis à la charge conjointe et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