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A/2607/2007 vom 11. Juni 2007</w:t>
      </w:r>
    </w:p>
    <w:p>
      <w:r>
        <w:t>GE Cour de justice, 2007-06-11, FR</w:t>
      </w:r>
    </w:p>
    <w:p>
      <w:r>
        <w:rPr>
          <w:b/>
        </w:rPr>
        <w:t xml:space="preserve">Quelle: </w:t>
      </w:r>
      <w:r>
        <w:t>https://mcp.opencaselaw.ch/entscheid/ge_gerichte_A_2607_2007</w:t>
      </w:r>
    </w:p>
    <w:p>
      <w:r>
        <w:t>FR: GE_GERICHTE A/2607/2007 du 11 juin 2007</w:t>
      </w:r>
    </w:p>
    <w:p>
      <w:r>
        <w:t>IT: GE_GERICHTE A/2607/2007 del 11 giugno 2007</w:t>
      </w:r>
    </w:p>
    <w:p>
      <w:pPr>
        <w:pStyle w:val="Heading2"/>
      </w:pPr>
      <w:r>
        <w:t>Volltext</w:t>
      </w:r>
    </w:p>
    <w:p>
      <w:r>
        <w:t>Genève Cour de justice (Cour de droit public) Chambre des assurances sociales 22.08.2007 A/2607/2007</w:t>
      </w:r>
    </w:p>
    <w:p>
      <w:r>
        <w:t>A/2607/2007 ATAS/877/2007 du 22.08.2007 ( AI ) , RETIRE RÉPUBLIQUE ET CANTON DE GENÈVE POUVOIR JUDICIAIRE A/2607/2007 ATAS/877/2007 ARRET DU TRIBUNAL CANTONAL DES ASSURANCES SOCIALES Chambre 4 du 22 août 2007 En la cause Madame D__________, domiciliée , 1219 CHATELAINE recourante contre OFFICE CANTONAL DE L'ASSURANCE INVALIDITE, sis Rue de Lyon 97, GENEVE intimé Vu la décision du 11 juin 2007 rendu par l'Office cantonal de l'assurance-invalidité (ci-après OCAI), refusant l'octroi d'une rente à Madame D__________-, Vu le courrier de Madame D__________- du 2 juillet 2007 dans lequel elle indique ne pas pouvoir faire recours en raison des frais de procédure en matière d'assurance-invalidité, Vu la lettre du Tribunal de céans du 5 juillet 2007 dans laquelle précision est donnée à Madame D__________- que les frais de procédure incombent à la partie qui succombe et l'informant de ce qu'elle peut demander l'octroi de l'assistance juridique, Vu les conclusions de Madame D__________- du 16 juillet 2007 par laquelle elle motive son recours contre la décision du 11 juin 2007 de l'OCAI, Vu la décision d'octroi d'assistance juridique rendue en date du 7 août 2007 par le Vice-Président du Tribunal de première instance, subordonnée au paiement d'une contribution mensuelle de l'assurée de 50 fr. Attendu que la recourante, par acte du 9 août 2007, indique retirer son recours. Qu'il convient d'en prendre acte et de rayer la cause du rôle. PAR CES MOTIFS, LE TRIBUNAL CANTONAL DES ASSURANCES SOCIALES : Prend acte du retrait du recours. Raye la cause du rôle.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