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A/2602/2020 vom 23. März 2021</w:t>
      </w:r>
    </w:p>
    <w:p>
      <w:r>
        <w:t>GE Cour de justice, 2021-03-23, FR</w:t>
      </w:r>
    </w:p>
    <w:p>
      <w:r>
        <w:rPr>
          <w:b/>
        </w:rPr>
        <w:t xml:space="preserve">Quelle: </w:t>
      </w:r>
      <w:r>
        <w:t>https://mcp.opencaselaw.ch/entscheid/ge_gerichte_A_2602_2020</w:t>
      </w:r>
    </w:p>
    <w:p>
      <w:r>
        <w:t>FR: GE_GERICHTE A/2602/2020 du 23 mars 2021</w:t>
      </w:r>
    </w:p>
    <w:p>
      <w:r>
        <w:t>IT: GE_GERICHTE A/2602/2020 del 23 marzo 2021</w:t>
      </w:r>
    </w:p>
    <w:p>
      <w:pPr>
        <w:pStyle w:val="Heading2"/>
      </w:pPr>
      <w:r>
        <w:t>Volltext</w:t>
      </w:r>
    </w:p>
    <w:p>
      <w:r>
        <w:t>Genève Cour de justice (Cour de droit public) Chambre des assurances sociales 23.03.2021 A/2602/2020</w:t>
      </w:r>
    </w:p>
    <w:p>
      <w:r>
        <w:t>A/2602/2020 ATAS/247/2021 du 23.03.2021 ( CHOMAG ) , PARTIELMNT ADMIS Recours TF déposé le 03.05.2021, rendu le 25.08.2021, ADMIS, 8C_283/2021 En fait En droit rÉpublique et canton de genÈve POUVOIR JUDICIAIRE A/2602/2020 ATAS/247/2021 COUR DE JUSTICE Chambre des assurances sociales Arrêt du 23 mars 2021 1 ère Chambre En la cause Monsieur A______, domicilié à LE GRAND-SACONNEX recourant contre OFFICE CANTONAL DE L'EMPLOI, Service juridique, sis rue des Gares 16, GENÈVE intimé EN FAIT 1.        Monsieur A______ (ci-après l'assuré), né le ______ 1963, s'est inscrit auprès de l'office cantonal de l'emploi (ci-après l'OCE) le 12 février 2019, indiquant être à la recherche d'un emploi de chauffeur-livreur ou de chauffeur poids-lourd. 2.        Par courriel du 29 janvier 2020, l'OCE a informé l'assuré qu'un poste à plein temps correspondant à son profil de chauffeur poids-lourd était à pourvoir, pour une durée indéterminée, et lui a demandé de postuler en ligne à l'adresse mail de l'entreprise d'ici au 31 janvier 2020. Sa conseillère lui a par ailleurs adressé, le même jour, un SMS, afin d'attirer son attention sur le fait qu'une offre d'emploi par courriel lui avait été adressée. 3.        L'employeur concerné a signalé que l'assuré ne lui avait pas envoyé de dossier de candidature. 4.        Invité par sa conseillère, par courriel du 2 juin 2020, à lui faire part de ses commentaires à cet égard, l'assuré ne s'est pas manifesté. 5.        Par décision du 29 juin 2020, l'OCE a prononcé la suspension du droit de l'assuré à l'indemnité pour une durée de 31 jours, au motif qu'il n'avait pas donné suite à une assignation et fait ainsi échouer une possibilité d'emploi convenable. 6.        Par courrier du 6 juillet 2020, l'assuré a formé opposition, alléguant qu' « Il est clair que le français n'est pas ma langue maternelle et, de plus, je ne jouis pas d'une grande connaissance en informatique. J'estime que ma conseillère connait parfaitement cet état de fait. Il s'ensuit que l'absence de ma candidature auprès de D______ SA n'est pas un oubli ou une volonté de ne pas vouloir retrouver un emploi, mais une simple incompréhension de ma part. La décision d'une suspension d'une durée de 31 jours de mes indemnités constitue pour moi une incompréhension d'autant plus grande, étant donné que j'ai continué à envoyer des preuves attestant que je cherchais activement un emploi comme chauffeur ». 7.        Par décision du 29 juillet 2020, l'OCE a rejeté l'opposition, considérant que l'argument selon lequel l'assuré ne maîtrisait pas l'informatique et ne comprenait pas bien le français ne pouvait être pris en considération, dès lors qu'il avait été averti par SMS qu'il avait reçu un e-mail contenant une offre d'emploi, et vu le plan d'action signé le 28 mai 2019 (recte 2020), aux termes duquel il s'engageait, notamment, à relever quotidiennement sa boîte e-mails privée pour prendre connaissance des communications de l'OCE et y donner suite dans les délais. 8.        L'assuré a interjeté recours le 31 août 2020 contre ladite décision sur opposition. Il rappelle qu'il n'a aucune connaissance en informatique et ne sait pas non plus comment écrire et lire des SMS. Il constate qu'alors que sa conseillère connaît parfaitement ses difficultés, celle-ci l'a uniquement contacté par courriels et par SMS. Il affirme ainsi qu'il n'a pu prendre connaissance ni des courriel et SMS du 29 janvier 2020, ni du courriel du 2 juin 2020. Il affirme qu'il aurait évidemment donné suite à l'assignation s'il avait été contacté par téléphone. Il conclut dès lors à ce que la suspension de 31 jours soit réduite. 9.        Interrogée par l'OCE, la conseillère a indiqué, le 24 septembre 2020, que « - l'assuré avait des difficultés, mais il a toujours été capable de se débrouiller (possiblement avec de l'aide) ; - il a été assigné plusieurs fois ; les assignations n'étaient pas remises en mains propres, mais par mail le jour de l'entretien. Je communiquais avec l'assuré par mail et par téléphone ». 10.    Dans les "PV - entretiens de conseil" figurant dans le dossier, il est notamment indiqué: le 28 mai 2020, "Info e-AC pas remise car difficulté de langue et informatique ; envoyé (les formulaires de RPE) pour mars, avril et mai ce jour par la poste - n'avait pas reçu le mail ; remis une assignation " le 3 juillet 2020, "dossier complètement vide, sans trace de CV" le 11 août 2020, "je lui demande de travailler ses connaissances sur internet" le 15 septembre 2020, "l'assuré n'est pas autonome avec l'informatique et a un vieil ordinateur, « RPE - entretiens d'embauche envoyés mars, avril et mai ce jour par la Poste - n'avait pas reçu le mail." À la lecture des formulaires de recherches personnelles d'emplois, on peut par ailleurs constater que toutes les démarches ont été effectuées par téléphone ou par visite. 11.    Dans sa réponse du 28 septembre 2020, l'OCE a conclu au rejet du recours. 12.    La chambre de céans a ordonné la comparution personnelle des parties pour le 24 novembre 2020. À cette occasion, l'assuré a déclaré que « J'ai trois fils âgés de 20, 25 et 28 ans. C'est l'un de mes fils qui a créé mon adresse e-mail. Ils vivent avec moi et ma femme. Ils sont encore aux études. Ce n'est pas moi qui ai écrit les courriels des 19 février 2019 et 6 janvier 2020. C'est l'un de mes fils. J'affirme que je n'ai pas vu l'e-mail du 29 janvier 2020. Il peut arriver que des employeurs m'adressent des SMS pour le travail, mais je préfère lorsqu'ils me téléphonent. J'ai un portable de marque Samsung. Je le présente au Tribunal. Sur le portable figurent des échanges SMS, mais aucun au 29 janvier 2020. À la question de savoir si cet SMS avait pu être effacé, l'assuré a répondu qu'il n'en savait rien, et répète qu'il ne l'a pas reçu. J'ai reçu d'autres assignations de ma conseillère, mais de main à main lors de nos entretiens. J'ai un nouveau conseiller depuis juillet 2020. Il ne m'a pas encore adressé d'assignation. Il me téléphone pour agender un entretien. Il s'agit de M. B______. J'ai suivi un cours de base d'informatique de trois semaines en octobre 2020. Maintenant, il m'adresse des e-mails. J'ai trouvé un travail à partir du 1 er octobre 2020 chez C______ pour une durée de six mois avec une période d'essai de deux mois, de 4h00 du matin à midi. Je suivais le cours d'informatique l'après-midi. Je fais attention maintenant à ma messagerie et je regarde si j'ai reçu des mails ». 13.    Interrogé par la chambre de céans, le nouveau conseiller en personnel de l'assuré a confirmé, le 18 janvier 2021, que celui-ci avait suivi un cours de bureautique du 12 au 29 octobre 2020. Il a indiqué que le conseiller communiquait avec lui en présentiel avant la pandémie, puis par téléphone et courriel. Il a précisé que « l'assuré était dans l'obligation de prendre connaissance des courriels pour assister aux 6 entretiens téléphoniques qui ont eu lieu de juillet à août 2020 et il avait des connaissances insuffisantes en bureautique pour être autonome ». 14.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interjeté dans les forme et délai prévus par la loi, est recevable. 3.        Le litige porte sur le bien-fondé de la suspension, pour une durée de 31 jours, du versement de l'indemnité à l'assuré, auquel l'OCE reproche de n'avoir pas donné suite, dans le délai qui lui avait été imparti pour ce faire, à l'assignation de poste du 29 janvier 2020.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 d.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 5.        En l'espèce, il y a lieu de constater que le travail qui a été assigné à l'assuré doit être qualifié de convenable. Il est également acquis que l'assuré n'a pas transmis sa candidature à l'employeur potentiel. Dès lors, il est établi qu'il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de l'assuré en application de l'art. 30 al. 1 let. c et d LACI. 6.        Reste à en vérifier la quotité. D'après l'art. 45 al. 4 let. b OACI, le refus, sans motif valable, d'un emploi réputé convenable constitue une faute grave, autrement dit implique normalement le prononcé d'une suspension du droit à l'indemnité de chômage pour une durée de 31 à 60 jours (art. 45 al. 3 let. c OACI). Il s'ensuit qu'un défaut de candidature posée pour un emploi réputé convenable, qui s'apparente à un refus d'un tel emploi, ne doit pas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Les autorités décisionnelles doivent ainsi 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À cet égard, le Tribunal fédéral a jugé que lorsque l'assuré manque par erreur ou par inattention un entretien de conseil et de contrôle, par exemple, mais prouve néanmoins, par son comportement en général, qu'il prend ses obligations de chômeur et de bénéficiaire de prestations très au sérieux, il n'y a pas lieu de le suspendre dans son droit à l'indemnité pour comportement inadéquat (arrêt du Tribunal fédéral des assurances C 123/04 du 18 juillet 2005 consid. 1 et les références ; arrêt du Tribunal fédéral des assurances C 209/99 du 2 septembre 1999, publié au DTA 2000 n° 21 p. 101). Ainsi, un oubli unique et ponctuel ne saurait à lui seul marquer le désintérêt ou l'indifférence de l'assuré et illustrer son comportement général. Dans un arrêt du 8 octobre 2020 (ATAS 972/2020), la chambre de céans a eu l'occasion de traiter le cas d'un assuré qui avait omis de déposer sa candidature en raison de la nouvelle de sa future paternité et de l'arrivée prochaine de son épouse. Elle a considéré que les événements vécus par l'assuré dans sa vie privée ne pouvaient justifier sa négligence, mais relevé que sa volonté et sa détermination à retrouver un poste avaient par ailleurs été clairement démontrées, de sorte que la gravité de la faute commise en était atténuée et devait être qualifiée de moyenne. Elle a ainsi ramené la quotité de la suspension de 31 à 16 jours. Dans un autre arrêt, rendu le 17 février 2020 (ATAS 106/2020), et portant sur le bien-fondé d'une suspension du droit à l'indemnité de 3 jours, au motif que le recourant avait envoyé sa candidature pour une offre d'emploi assignée en seize blocs PDF au lieu des quatre prescrits, la chambre de céans a constaté que celui-ci n'avait pas les connaissances informatiques nécessaires pour regrouper les documents demandés en quatre dossiers PDF, et jugeant que la sanction était excessive, l'a annulée. 7.        En l'espèce, l'assuré fait valoir qu'il n'a reçu ni le courriel d'assignation du 29 janvier 2020, ni le SMS de sa conseillère du même jour, en raison de ses connaissances en informatique très lacunaires et du fait qu'il ne sait ni lire ni écrire des SMS. 8.        Il est vrai que son ignorance en matière informatique a été relevée par ses conseillers dans les « PV - entretiens de conseil ». Ceux-ci en ont du reste tenu compte dans la mesure du possible. Sa conseillère lui a ainsi remis une assignation en mains propres le 28 mai 2020 et lui a envoyé un SMS le 29 janvier 2020 pour attirer son attention sur le courriel du même jour. Elle a également indiqué qu'elle communiquait avec lui par mail et par téléphone. L'assuré a par ailleurs été expressément encouragé à utiliser Internet. Il importe enfin de relever qu'il effectuait toutes ses recherches d'emploi par téléphone ou par visite, ce qui vient confirmer ses difficultés pour recevoir et/ou envoyer des courriels. S'il est ainsi établi que l'assuré avait de sérieuses lacunes en informatique, on peut en revanche douter qu'il ne pouvait pas non plus lire les SMS qui lui étaient adressés et demander l'aide de ses fils, ce qu'il n'a du reste pas manqué de faire, notamment, lorsqu'il a eu besoin d'informer par courriel un collaborateur du DSES le 19 février 2019 qu'il ne pourrait pas venir au rendez-vous prévu, car il travaillait. Il y a également lieu de rappeler qu'il a expressément signé un plan d'actions le 28 mai 2020, aux termes duquel il s'engageait, notamment, à relever quotidiennement sa boîte e-mails privée pour prendre connaissance des communications de l'OCE et y donner suite dans les délais. En l'occurrence, l'OCE a retenu que l'assuré avait commis une faute grave. Il apparait toutefois que celui-ci prend au sérieux ses obligations de chômeur ainsi que de bénéficiaire de prestations, dans la mesure où il s'agit de son seul et unique manquement. Il a toujours répondu à toutes les exigences de son statut de demandeur d'emploi, en effectuant activement ses recherches d'emploi et en suivant les formations requises par l'OCE. Il a ainsi suivi des cours de bureautique durant trois semaines en octobre 2020 et prend dorénavant connaissance sans problème des courriels que lui adresse son nouveau conseiller. Il a par ailleurs retrouvé un emploi à partir du 1 er octobre pour une période de 6 mois avec une période d'essai de 2 mois. Il se justifie dans ces conditions de qualifier la faute commise de moyenne et de réduire la sanction à 16 jours. Aussi le recours est-il partiellement admis, et la décision réformée dans le sens précité. La procédure est gratuite (art. 61 let. a LPGA). PAR CES MOTIFS, LA CHAMBRE DES ASSURANCES SOCIALES : Statuant À la forme : 1.        Déclare le recours recevable. Au fond : 2.        L'admet partiellement, en ce sens que la durée de la suspension est réduite à 16 jours.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