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A/2560/2024 vom 25. Juli 2024</w:t>
      </w:r>
    </w:p>
    <w:p>
      <w:r>
        <w:t>GE Cour de justice, 2024-07-25, FR</w:t>
      </w:r>
    </w:p>
    <w:p>
      <w:r>
        <w:rPr>
          <w:b/>
        </w:rPr>
        <w:t xml:space="preserve">Quelle: </w:t>
      </w:r>
      <w:r>
        <w:t>https://mcp.opencaselaw.ch/entscheid/ge_gerichte_A_2560_2024</w:t>
      </w:r>
    </w:p>
    <w:p>
      <w:r>
        <w:t>FR: GE_GERICHTE A/2560/2024 du 25 juillet 2024</w:t>
      </w:r>
    </w:p>
    <w:p>
      <w:r>
        <w:t>IT: GE_GERICHTE A/2560/2024 del 25 luglio 2024</w:t>
      </w:r>
    </w:p>
    <w:p>
      <w:pPr>
        <w:pStyle w:val="Heading2"/>
      </w:pPr>
      <w:r>
        <w:t>Regeste</w:t>
      </w:r>
    </w:p>
    <w:p>
      <w:r>
        <w:t>AVANCE DE FRAIS;DÉCISION D'IRRECEVABILITÉ | LPA.86</w:t>
      </w:r>
    </w:p>
    <w:p>
      <w:pPr>
        <w:pStyle w:val="Heading2"/>
      </w:pPr>
      <w:r>
        <w:t>Volltext</w:t>
      </w:r>
    </w:p>
    <w:p>
      <w:r>
        <w:t>Genf Tribunal administratif de première instance en matière fiscale 26.09.2024 A/2560/2024 Genève Tribunal administratif de première instance en matière fiscale 26.09.2024 A/2560/2024 Ginevra Tribunal administratif de première instance en matière fiscale 26.09.2024 A/2560/2024</w:t>
      </w:r>
    </w:p>
    <w:p>
      <w:r>
        <w:t>AVANCE DE FRAIS;DÉCISION D'IRRECEVABILITÉ | LPA.86</w:t>
      </w:r>
    </w:p>
    <w:p>
      <w:r>
        <w:t>A/2560/2024 JTAPI/958/2024 du 26.09.2024 ( OCIRT ) , IRRECEVABLE Descripteurs : AVANCE DE FRAIS;DÉCISION D'IRRECEVABILITÉ Normes : LPA.86 En fait En droit Par ces motifs RÉPUBLIQUE ET CANTON DE GENÈVE POUVOIR JUDICIAIRE A/2560/2024 JTAPI/958/2024 JUGEMENT DU TRIBUNAL ADMINISTRATIF DE PREMIÈRE INSTANCE du 26 septembre 2024 dans la cause A______ contre OFFICE CANTONAL DE L'INSPECTION ET DES RELATIONS DU TRAVAIL EN FAIT 1.             Par décision du 25 juillet 2024, l'office cantonal de l’inspection et des relations du travail (ci-après : OCIRT) a refusé de faire droit à la demande de la A______. 2.             Par acte du 6 août 2024, la A______ a recouru contre cette décision auprès du Tribunal administratif de première instance (ci-après : le tribunal). 3.             Par lettre datée du 9 août 2024, envoyée sous pli recommandé, le tribunal a imparti à la recourante un délai échéant le 9 septembre 2024 pour procéder au paiement d’une avance de frais de CHF 500.-, sous peine d’irrecevabilité. 4.             Selon le système du suivi des envois (« Track &amp; Trace ») mis en place par la Poste, cette lettre recommandée a été distribuée à la recourante le 12 août 2024. 5.             Les services financiers du Pouvoir judiciaire ont enregistré le paiement de l’avance de frais à la date déterminante du 10 septembre 2024. 6.             Par courrier du 13 septembre 2024, le tribunal a imparti à la recourante un délai au 23 septembre 2024 pour lui transmettre tout justificatif démontrant la date à laquelle elle s'était acquittée du paiement de l'avance de frais (avis de débit, extrait du compte, récépissé postal), sous peine d'irrecevabilité. 7.             Ce courrier est resté sans réponse. EN DROIT 1.             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 2.             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 3.             Pour déterminer si le justiciable a respecté le délai imparti pour l’avance de frais, les juridictions administratives genevoises appliquent les principes dégagés par la jurisprudence fédérale en la matière pour les recours fédéraux. Ainsi, le délai pour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9C_94/2008 du 30 septembre 2008, consid. 5.2 ; 2C_250/2009 du 2 juin 2009 ; ATA/503/2010 du 3 août 2010). 4.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du 25 mars 2013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du 24 juin 2009 consid. 2.2 ; 2C_450/2008 du 1er juillet 2008 consid. 2.3.4). 5.             En l’espèce, la demande de paiement de l’avance de frais a été correctement acheminée par le tribunal par courrier recommandé du 9 août 2024 à l’adresse de la recourante et a été reçue le 12 août 2024 par cette dernière. Ce courrier précisait qu'en cas de non-paiement de l'avance de frais dans le délai imparti, soit au 9  septembre 2024, le recours serait déclaré irrecevable. Les services financiers du Pouvoir judiciaire ayant enregistré le paiement de l’avance de frais à la date déterminante du 10 septembre 2024, le tribunal a imparti à la recourante, par courrier du 13 septembre 2024, un délai au 23 septembre 2024 pour lui transmettre tout justificatif démontrant la date à laquelle elle s'était acquittée du paiement de l'avance de frais (avis de débit, extrait du compte, récépissé postal), sous peine d'irrecevabilité. Aucune suite n’a été donnée à ce courrier. Dans ces conditions, le tribunal ne peut que constater que l’avance de frais n'a pas été effectuée dans le délai imparti. À cela s’ajoute que rien ne permet de retenir que la recourante a été victime d’un empêchement non fautif de s’acquitter en temps utile du montant réclamé. Partant, le recours doit être déclaré irrecevable. 6.             Vu l’issue du recours, un émolument de CHF 250.- sera mis à la charge de la recourante (art. 87 al. 1 LPA et 1 et 2 du règlement sur les frais, émoluments et indemnités en procédure administrative du 30 juillet 1986 - RFPA - E 5 10.03). 7.             Le solde de l'avance de frais de CHF 250.- lui sera restitué. 8.             En vertu des art. 89 al. 2 et 111 al. 2 de la loi sur le Tribunal fédéral du 17 juin 2005 (LTF - RS 173.110), le présent jugement sera communiqué au secrétariat d'État aux migrations. PAR CES MOTIFS LE TRIBUNAL ADMINISTRATIF DE PREMIÈRE INSTANCE 1.             déclare irrecevable le recours interjeté le 6 août 2024 par la A______ contre la décision de l'office cantonal de l’inspection et des relations du travail du 25 juillet 2024 ; 2.             met à la charge de la recourante un émolument de CHF 250.- ; 3.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