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A/2435/2017 vom 20. Dezember 2017</w:t>
      </w:r>
    </w:p>
    <w:p>
      <w:r>
        <w:t>GE Cour de justice, 2017-12-20, FR</w:t>
      </w:r>
    </w:p>
    <w:p>
      <w:r>
        <w:rPr>
          <w:b/>
        </w:rPr>
        <w:t xml:space="preserve">Quelle: </w:t>
      </w:r>
      <w:r>
        <w:t>https://mcp.opencaselaw.ch/entscheid/ge_gerichte_A_2435_2017</w:t>
      </w:r>
    </w:p>
    <w:p>
      <w:r>
        <w:t>FR: GE_GERICHTE A/2435/2017 du 20 décembre 2017</w:t>
      </w:r>
    </w:p>
    <w:p>
      <w:r>
        <w:t>IT: GE_GERICHTE A/2435/2017 del 20 dicembre 2017</w:t>
      </w:r>
    </w:p>
    <w:p>
      <w:pPr>
        <w:pStyle w:val="Heading2"/>
      </w:pPr>
      <w:r>
        <w:t>Erwägungen</w:t>
      </w:r>
    </w:p>
    <w:p>
      <w:r>
        <w:rPr>
          <w:b/>
        </w:rPr>
        <w:t>E. 4</w:t>
      </w:r>
    </w:p>
    <w:p>
      <w:r>
        <w:t>ème Chambre En la cause Monsieur A______, domicilié à CAROUGE, comparant avec élection de domicile en l'étude de Maître Yvan JEANNERET recourant contre VAUDOISE GÉNÉRALE COMPAGNIE D'ASSURANCES SA, sise Place de Milan, LAUSANNE intimée EN FAIT 1.        Monsieur A______ (ci-après l’assuré), né le ______ 1959, est employé en qualité d’agent de la police municipale par la mairie de Plan-les-Ouates (ci-après l'employeur). Par l’intermédiaire de cette dernière, il est assuré à titre obligatoire contre les accidents professionnels et non professionnels ainsi que contre les maladies professionnelles auprès de la Vaudoise Générale Compagnie d’assurance SA (ci-après la Vaudoise). ![endif]&gt;![if&gt; 2.        Par déclaration d’accident du 7 juillet 2015, l’employeur a informé la Vaudoise que l’assuré s’était blessé, le 3 juillet 2015, en glissant sur un tuyau d’arrosage en vélo. Il avait ainsi subi une entorse et des contusions aux genou, bras et côtes. Il était en incapacité de travail depuis le 6 juillet 2015.![endif]&gt;![if&gt; 3.        Le 8 juillet 2015, le docteur B______, spécialiste FMH en chirurgie orthopédique, a indiqué à la Vaudoise qu’il y avait suspicion d’entorse acromio-claviculaire, de lésion méniscale ou ligamentaire et de fracture de côtes. Il mentionnait sous thérapie : « IRM, arrêt de travail et Dafalgan ». ![endif]&gt;![if&gt; 4.        Dans un rapport du 14 juillet 2015, le docteur B______ a indiqué au Dr B______ avoir procédé à une IRM du genou droit de l’assuré le même jour. L’indication était « bilan de gonalgies droites post-traumatiques ». Il concluait à une entorse du ligament croisé postérieur, des lésions cartilagineuses patellaires profondes, œdémateuses (déjà présentes sur l’examen précédent) et un épanchement intra-articulaire. Il proposait un contrôle IRM afin de réévaluer le ligament croisé postérieur.![endif]&gt;![if&gt; 5.        Le 29 juillet 2015, la Vaudoise a communiqué à l'employeur le décompte des prestations de l’assurance-accidents obligatoire pour l’incapacité de travail de l’assuré du 6 juillet au 2 août 2015, prise en charge à hauteur de CHF 7'733.60 (28 jours x CHF 276.20).![endif]&gt;![if&gt; 6.        Selon un rapport médical établi le 30 juillet 2015 par le Dr B______, l’assuré était en incapacité de travail dès le 6 juillet 2015 à 100% et il pouvait reprendre le travail à 100% dès le 31 juillet 2015. ![endif]&gt;![if&gt; 7.        Le 5 août 2015, la Vaudoise a transmis à la commune de Plan-les-Ouates un décompte rectificatif en lui demandant le remboursement de CHF 828.60 s’agissant de la LAA, à savoir trois jours à CHF 276.20. Elle tenait ainsi compte du fait que l’assuré avait repris le travail le 31 juillet et non le 3 août 2015.![endif]&gt;![if&gt; 8.        Le docteur C______, médecin radiologue FMH, a procédé à une arthro-IRM de l’épaule droite de l’assuré le 1 er octobre 2015. Dans son rapport du 5 octobre 2015, il mentionne sous conclusions : «  Forte suspicion d’un conflit entéro-supérieur engendré par une arthrose acromio-claviculaire modérée et un enthésophyte acromial du ligament coraco-acromial engendrant un effet de masse modéré sur le versant bursal des tendons supra et infra-épineux avec une minime déchirure interstitielle de la partie distale du tendon supra-épineux s’étendant sur 5 mm de diamètre et une bursite sous-acromio-deltoïdienne modérée sans argument pour une déchirure transfixiante. Lésion de type SLAP III au niveau de la partie entéro-supérieure du labrum avec une anse de seau luxée au niveau intra-articulaire, associée à un kyste paralabral postéro-inférieur de 9 x 12 mm de diamètre ».![endif]&gt;![if&gt; 9.        Le Dr C______ a procédé le 8 octobre 2015 à une IRM du coude droit de l’assuré. Il concluait dans son rapport du lendemain à : « épicondylite latérale importante, avec une fissuration intra-tendineuse s’étendant sur 7 mm de hauteur ».![endif]&gt;![if&gt; 10.    Le Dr C______ a procédé le 22 octobre 2015 à une infiltration de PRP au niveau du coude droit de l’assuré. ![endif]&gt;![if&gt; 11.    Le 6 novembre 2015, le Dr B______ a informé la Vaudoise, sur questions de cette dernière, que le diagnostic entraînant l’incapacité de travail de l’assuré à 100% les 22 et 23 octobre 2015 était une épicondylite latérale avec une fissuration intra-tendineuse. Le patient avait été mis au bénéfice d’une infiltration du coude droit qui lui avait été très douloureuse. Le traitement ordonné impliquait 48 heures de repos forcé avant de reprendre l’activité habituelle. Dès le 24 octobre 2015, le patient était apte à 100% au travail.![endif]&gt;![if&gt; 12.    Le 17 novembre 2015, la Vaudoise a informé le Dr B______ que son médecin-conseil, qui avait pris connaissance de son rapport du 6 novembre 2015, était d’avis que l’infiltration réalisée au coude droit de l’assuré le 22 octobre 2015 n’était pas en relation de causalité avec l’événement du 3 juillet 2015. En conséquence, elle n’interviendrait pas dans la prise en charge de cette infiltration et de l’incapacité de travail y relative. Elle transmettait copie de cette correspondance à l’assuré et à son employeur. ![endif]&gt;![if&gt; 13.    Le Dr C______ a procédé le 17 novembre 2015 à une infiltration sous contrôle échographique continu de la bourse sous-acromio-deltoïdienne droite de l’assuré.![endif]&gt;![if&gt; 14.    Le 15 décembre 2015, le Dr C______ a procédé à une échographie du coude droit de l’assuré. Dans son rapport du 16 décembre 2015, il indiquait sous description : « on retrouve l’aspect discrètement épaissi en nette amélioration par rapport au comparatif du tendon commun des extenseurs avec persistance d’une minime fissuration intra-tendineuse de 2 mm de diamètre sur le versant profond du tendon commun des extenseurs versus 7 mm auparavant témoignant d’un bon processus de cicatrisation ». Devant une amélioration clinique et radiologique nette de l’épicondylite fissuraire, ils avaient préféré se donner un peu de temps avant la deuxième infiltration du PRP si le Dr B______ le jugeait nécessaire. ![endif]&gt;![if&gt; 15.    Sur la feuille accident LAA remise à la Vaudoise le 12 janvier 2016, le Dr B______ a indiqué que le traitement médical avait pris fin le 11 janvier 2016.![endif]&gt;![if&gt; 16.    Sur question du docteur D______, spécialiste FMH en chirurgie orthopédique, médecin-conseil de la Vaudoise, le Dr B______ a informé ce dernier, le 2 février 2016, que le patient venait ce jour pour un contrôle après avoir eu une infiltration au niveau du coude droit. L’évolution était tout à fait bonne. Il y avait une nette amélioration des symptômes. Ils organisaient néanmoins une deuxième infiltration, car le patient avait encore des douleurs à la palpation. ![endif]&gt;![if&gt; 17.    Le 18 juillet 2016, l'employeur de l'assuré a adressé une déclaration d'accident LAA bagatelle à l'intention de la Vaudoise pour l'informer que l'assuré avait à nouveau des problèmes à l'épaule, en précisant qu'une telle déclaration devait être remplie lorsque la blessure n'entraînait pas d'incapacité de travail ou lorsque celle-ci était de trois jours au plus (jour de l'accident et les deux jours suivants).![endif]&gt;![if&gt; 18.    Par courriel du 20 juillet 2016, la Vaudoise a informé l'employeur de l'assuré qu’elle avait bien reçu son avis de rechute du 18 juillet 2016 et que le cas avait été ouvert à nouveau.![endif]&gt;![if&gt; 19.    Le 22 juillet 2016, le Dr B______ a retenu le diagnostic de « élongation épaule sur trauma en abduction ».![endif]&gt;![if&gt; 20.    L’assuré a indiqué le 25 juillet 2016 dans un questionnaire pour rechute qu’il avait suivi un traitement médical le 19 juillet 2016, soit une infiltration par le Dr B______. Il avait toujours eu des douleurs. Elles se manifestaient par des lancées, qui le réveillaient la nuit. Il n’avait pas subi de nouvel accident. Le nouveau traitement auprès du Dr B______ n'était pas terminé. Ce médecin lui avait ordonné du Tramal.![endif]&gt;![if&gt; 21.    Le 31 août 2016, le Dr B______ a informé la Vaudoise, en lien avec l’événement du 3 juillet 2015, que le diagnostic était une chute avec suspicion d’entorse au niveau acromio-claviculaire plus lésion méniscale ou ligamenteuse au niveau du genou droit. L’évolution était bonne. L’assuré était traité par Sirdalud. La durée du traitement dépendrait de l'évolution.![endif]&gt;![if&gt; 22.    Le 14 septembre 2016, le Dr D______ a informé le Dr B______ qu’après avoir pris connaissance de son rapport du 31 août 2016, il conseillait à l’assurance-accidents de ne pas intervenir pour la rechute annoncée le 18 juillet 2016 de l’accident du 3 juillet 2015. L’arthro-IRM réalisée le 1 er octobre 2015 mettait en évidence une arthrose acromio-claviculaire d’après le rapport du Dr C______. Si, comme le laissait suspecter son rapport du 31 août 2016, les douleurs étaient de localisation acromio-claviculaire, elles étaient en rapport avec cette arthrose et non plus avec la banale distorsion acromio-claviculaire du 3 juillet 2015.![endif]&gt;![if&gt; 23.    Par décision du 26 janvier 2017, la Vaudoise a informé l’assuré que l’examen de son dossier médical ne démontrait pas de rapport de causalité naturelle entre l’accident du 3 juillet 2015 et les troubles ayant justifié un traitement médical à partir du mois de juillet 2016. En effet, de l’avis de son médecin-conseil, c’était des atteintes d’origine exclusivement maladive qui expliquaient désormais ses plaintes. Son intervention en ce qui concernait son accident du 3 juillet 2015 se limitait aux frais encourus jusqu’au 11 janvier 2016. La suite du cas relevait de l’assurance-maladie. ![endif]&gt;![if&gt; 24.    Le Dr B______ a indiqué dans un certificat médical établi le 13 février 2017 que l’assuré était traité à son cabinet pour des problèmes orthopédiques depuis décembre 2014. Ce dernier connaissait plusieurs problèmes orthopédiques, notamment au niveau des membres inférieurs. Concernant la problématique de l’épaule droite, l’assuré l’avait consulté immédiatement après l’accident survenu le 3 juillet 2015. Jusque-là, il n’avait jamais présenté un quelconque trouble au niveau de cette épaule qui ait justifié une consultation. Immédiatement après la chute, le patient avait dû consulter en urgence en raison d’importantes douleurs au niveau de l’épaule qui étaient apparues immédiatement après sa chute à vélo. Depuis lors, les plaintes étaient restées présentes, même s’il y avait eu des améliorations transitoires avec différents traitements conservateurs, physiothérapie et infiltrations. L’amélioration avait été suffisante pour permettre au patient de poursuivre un travail purement administratif sans toutefois lui obtenir une indolence complète. Le patient consommait donc de manière régulière des antalgiques par rapport à ses douleurs d’épaule. Une prise en charge chirurgicale était très certainement à prévoir et n’avait pas été faite jusqu’à présent afin que le patient puisse poursuivre son travail et en lui évitant une longue absence. Néanmoins, les troubles étaient clairement apparus après l’accident de juillet 2015 et étaient à mettre directement en rapport avec celui-ci, d’autant d’un point de vue de l’apparition subite des symptômes survenus immédiatement après la chute dans une épaule qui n’avait présenté aucun symptôme au préalable. La première consultation effectuée en urgence était bien liée à la principale plainte de cette douleur d’épaule. Cette épaule présentait vraisemblablement une atteinte dégénérative compatible avec l’âge, mais le lien de causalité entre les symptômes et l’accident lui semblait être relativement clair. Au vu de l’histoire de ce patient, si l’on voulait admettre qu’il n’y avait plus de lien de causalité, il faudrait dire que l’assuré avait actuellement un statu quo sine . Or, le patient ne présentait aucun symptôme avant cette chute alors même qu’il faisait un travail beaucoup plus physique. Il n’était pas du tout certain qu’on puisse dire que les symptômes actuels seraient survenus de la même façon sans ladite chute accidentelle du 3 juillet 2015.![endif]&gt;![if&gt; 25.    Le 16 février 2017, l'assuré a formé opposition contre la décision rendue par la Vaudoise le 26 janvier 2017, renvoyant au Dr B______ pour motivation sur le plan médical.![endif]&gt;![if&gt; 26.    Le 16 mars 2017, le Dr D______ a indiqué au Dr B______, après avoir pris connaissance de son certificat médical du 13 février 2017, que l’assurance-accidents n’avait jamais contesté la contusion de l’épaule droite. Cependant, le fait que l’assuré n’avait jamais souffert de cette épaule jusqu’à l’accident du 3 juillet 2015 ne justifiait pas que le Vaudoise prenne en charge toutes les pathologies qui surviendraient après cet accident. Son traitement à partir de juillet 2016, un an après l’accident, concernait l’arthrose acromio-claviculaire, soit une pathologie préexistante. L’arthrose rendue symptomatique par l’accident était évidemment prise en charge par l’assurance-accidents, mais de façon limitée, jusqu’à rétablissement du statu quo sine, soit dans un délai raisonnable de quatre à six mois. Dans le cas particulier, les frais avaient été pris en charge pendant six mois, soit jusqu’au 11 janvier 2016.![endif]&gt;![if&gt; 27.    Par décision sur opposition du 2 mai 2017, la Vaudoise a rejeté l’opposition et confirmé sa décision du 26 janvier 2017. L’assuré présentait des atteintes d’origine maladive qui étaient préexistantes à la contusion subie le 3 juillet 2015, même si elles étaient restées relativement, voire totalement, asymptomatiques jusque-là. Si une suspicion d’entorse acromio-claviculaire était mentionnée dans le rapport médical initial établi par le Dr B______ le 8 juillet 2015, l’épaule droite n’avait fait l’objet d’aucun traitement, notamment par physiothérapie, avant l’infiltration réalisée le 17 novembre 2015. Ainsi, en présence d’un état pathologique préexistant, son devoir d’allouer des prestations prenait fin si l’accident ne constituait pas la cause naturelle et adéquate de l’atteinte. Tel était le cas lorsque l’état de santé de l’intéressé était similaire à celui qui existait immédiatement avant l’accident ou à celui qui serait survenu tôt ou tard même sans l’accident par suite d’un développement ordinaire. En l’espèce, la contusion de l’épaule droite n’était pas contestée. Cependant, le fait que l’assuré n’avait jamais souffert de cette épaule jusqu’à l’accident du 3 juillet 2015 ne justifiait pas la prise en charge de toutes les pathologies survenues après cet accident. L’arthrose acromio-claviculaire, qui était une pathologie préexistante d’origine maladive, avait seulement été rendue symptomatique par l’accident du 3 juillet 2015. Ainsi, en se fondant sur l’expérience médicale, le Dr D______ retenait que le rétablissement du statu quo sine avait été atteint dans un délai raisonnable de quatre à six mois. C’était donc à juste titre, qu’elle avait mis fin à son intervention au 11 janvier 2016 et qu'elle avait refusé d’intervenir pour les frais encourus à partir du 18 juillet 2016, faute d’un rapport de causalité entre les troubles de l’épaule droite et l’accident du 3 juillet 2015. ![endif]&gt;![if&gt; 28.    Le 2 juin 2017, l’assuré a formé recours contre la décision précitée auprès de la chambre des assurances sociales de la Cour de justice. Il faisait valoir que depuis sa chute à vélo le 3 juillet 2015, il avait été mis en arrêt de travail à 100%. Il n’était pas contesté qu’il avait été victime d’un accident au sens de la LAA. Lors de cet accident, il avait lourdement chuté sur toute la partie droite de son corps. Depuis cet accident, il n’avait cessé de ressentir des douleurs aux différents points d’impact de la chute, soit au genou, au coude et à l’épaule droites. Le genou droit avait fait l’objet de deux traitements de physiothérapie. Les douleurs au coude avaient été traitées par une infiltration. Le 17 novembre 2015, l’épaule droite avait également été traitée par une infiltration. Toutes ses douleurs étaient postérieures à l’accident et se situaient exclusivement du côté droit, soit du côté de son corps qui avait subi l’impact de la chute. Si l’arthrose était la cause exclusive de ses douleurs, elle ne toucherait vraisemblablement pas que son épaule droite. Le fait que l’arthrose acromio-claviculaire était restée totalement asymptomatique jusqu’au moment de l’accident et qu’elle s’était soudain révélée à l’occasion de celui-ci, précisément dans la zone touchée par l’accident, était une coïncidence pour le moins surprenante. L’arthrose dégénérative était clairement présente puisqu’il s’agissait d’une donnée commune à son âge. Au vu de son activité professionnelle plutôt physique, s’il souffrait d’une arthrose impliquant des douleurs telles que celles ressenties après l’accident, celles-ci auraient eu toutes les raisons de se manifester plus tôt. Or, il n’en était rien. Ses douleurs n’étaient apparues qu’après la chute, à l’endroit précis où l’impact avait eu lieu. Il avait pris des antalgiques depuis la date de l’accident pour soulager la douleur liée aux nombreuses lésions survenues à cette occasion, ce qui lui avait permis, dans un premier temps, de supporter la douleur. L’infiltration était venue suppléer cette prise d’antalgiques. Le Dr B______ jugeait qu’une opération chirurgicale serait nécessaire pour qu’il puisse poursuivre son travail. Le médecin-conseil de la Vaudoise fondait son avis sur un seul document, soit le rapport d’examen arthro-IRM de l’épaule droite. Il ne l’avait pas suivi ni même ausculté. La Vaudoise ne tenait pas compte de l’avis de son médecin, qui pourtant le suivait déjà avant l’accident et avait continué à le suivre depuis. L’avis médical de son médecin devait avoir plus de poids que celui du médecin-conseil, choisi et payé unilatéralement par l’assureur. La Vaudoise n’avait à aucun moment procédé à une expertise digne de ce nom pour fonder sa position. Le rapport opératoire de l’intervention chirurgicale du 16 mai 2017 ne lui était pas encore parvenu, mais sa lecture pourrait éclairer les causes de ses douleurs. Il n’était ainsi pas soutenable d’exclure tout lien de causalité naturelle entre l’accident et ses douleurs à l’épaule survenues après le 11  janvier 2016. De toute évidence, il s’agissait d’une combinaison de facteurs, dont l’arthrose acromio-claviculaire modérée faisait partie. Cependant, exclure catégoriquement l’accident comme cause des troubles médicaux semblait, au vu de tous les éléments disponibles, à la limite de la mauvaise foi. Le lien de causalité naturelle entre l’accident du 3 juillet 2015 et son atteinte à l’épaule devait être reconnu. En conclusion, la décision sur opposition du 2 mai 2017 devait être annulée, le lien de causalité naturelle et adéquate entre l’accident du 3 juillet 2015 et les atteintes à son épaule reconnu et il devait être ordonné à la Vaudoise de prendre en charge l'ensemble de ses frais médicaux découlant de l'accident du 3 juillet 2015, notamment ceux intervenus après le 11 janvier 2016.![endif]&gt;![if&gt; 29.    Par réponse du 22 juin 2017, la Vaudoise a conclu au rejet du recours. Le Dr B______ fondait son argumentation sur un raisonnement de type « post hoc ergo propter hoc », qui était insuffisant pour établir un rapport de causalité entre une atteinte à la santé et un accident assuré. Son avis n’était donc pas aussi clair que le recourant le soutenait. Son médecin-conseil pouvait parfaitement prendre position sans voir l’assuré, s’il disposait d’un dossier médical étayé, ce qui était le cas en l’espèce. En outre, la jurisprudence avait posé le principe que le seul fait que les médecins de l’assurance étaient employés de celle-ci ne permettait pas de conclure à l’existence d’une prévention et d’un manque d’objectivité. En l’occurrence, et cela n’était pas contesté, l’épaule droite de l’assuré présentait bien une atteinte dégénérative préexistante à la chute du 3 juillet 2015. L’accident ne pouvait plus expliquer les plaintes au-delà d’une période maximum de six mois.![endif]&gt;![if&gt; 30.    Le 14 juillet 2017, le recourant a persisté dans ses conclusions. L’intimée se focalisait sur son âge et l’éventuelle atteinte dégénérative qui pouvait en découler, perdant de vue les symptômes apparus suite à l’accident. Le médecin-conseil de l’intimée avait lui-même confirmé, le 16 mars 2017, que l’arthrose, rendue symptomatique par l’accident, devait être prise en charge par l’assurance-accidents jusqu’à rétablissement du statu quo sine . Or, au regard du rapport du Dr  B______ du 13 février 2017, le statu quo sine n’avait manifestement pas été atteint à ce jour, ce qu’aucune autre pièce du dossier ne permettait de remettre en cause.![endif]&gt;![if&gt; À l'appui de sa duplique, le recourant a produit à la procédure un rapport opératoire établi le Dr B______, dont il ressort que celui-ci a procédé, le 16 mai 2017, à une opération sur le recourant, soit « résection du cm distale de la clavicule + décompression sous acromiale + révision et réparation du sus épineux avec réinsertion sur 2 ancres FT 5.5 + ablation du Labrum + ténotomie LCB et ténodèse au niveau de la gouttière bicipital épaule D ». Sous description de l'intervention, le Dr B______ mentionnait, notamment, une ouverture de l'articulation AC en incisant longitudinalement le ligament acromio-claviculaire qui était préservé et une mise en évidence d'une importance arthrose de cette articulation avec un processus inflammatoire très important. L'incision avait été ensuite prolongée en trans-deltoïdien. Désinsertion de la partie entéro-latérale du deltoïde. Ablation de la bourse sous acromial. Mise en évidence d'un acromion crochu. Ostéotomie de l'acromion. Mise en évidence d'une tendinopathie du sus-épineux sans déchirure franche. Ablation en losange de la zone de souffrance. Ceci permettait de bien visualiser le LCB qui était particulièrement rouge et enflammé. Le LCB avait été suivi jusqu'à son origine, ce qui permettait de visualiser le labrum, où il y avait une déchirure en anse de seau luxée. Le labrum était en très mauvais état. Il avait été ôté. Ténodèse du LCB. L'exploration de l'articulation avait mis en évidence une chondropathie de grade III à IV sur les deux versants de l'articulation, prédominant en zone postérieure. 31.    Selon la lettre de sortie établie par le Dr B______, les suites post-opératoires avaient été simples et afébriles, permettant de débuter une physiothérapie très douce de mobilisation en pendulaire dès le lendemain de l'intervention.![endif]&gt;![if&gt; 32.    Le 9 août 2017, la Vaudoise a informé la chambre de céans qu’elle renonçait à déposer une duplique.![endif]&gt;![if&gt; 33.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60 al. 1 LPGA). Interjeté dans la forme et le délai prévus par la loi, le recours est recevable, en vertu des art. 56ss LPGA.![endif]&gt;![if&gt; 5.        Le litige porte sur le droit du recourant à la prise en charge des frais médicaux pour le traitement de son épaule découlant de l'accident du 3 juillet 2015, notamment ceux intervenus après le 11 janvier 2016.![endif]&gt;![if&gt;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7.        En vertu de l'art. 36 al. 1 LAA, les prestations pour soins, les remboursements de frais ainsi que les indemnités journalières et les allocations pour impotent ne sont pas réduits lorsque l'atteinte à la santé n'est que partiellement imputable à l'accident.![endif]&gt;![if&gt; 8.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![endif]&gt;![if&gt;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13.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1.3).![endif]&gt;![if&gt; 14.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 ![endif]&gt;![if&gt; 15.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16.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17.    En l'espèce, l'intimée a pris en charge les suites de l'accident subi par le recourant le 7 juillet 2015 admettant ainsi un lien de causalité entre ce dernier et l'atteinte à la santé du recourant ayant nécessité un traitement médical jusqu'au 11 janvier 2016. ![endif]&gt;![if&gt; En présence d’un état pathologique préexistant, son devoir d’allouer des prestations prend fin si l’accident ne constitue pas la cause naturelle et adéquate de l’atteinte. Tel est le cas lorsque l’état de santé de l’intéressé est similaire à celui qui existait immédiatement avant l’accident ( statu quo ante) ou à celui qui serait survenu tôt ou tard même sans l’accident par suite d’un développement ordinaire ( statu quo sine) . Se prévalant des conclusions de son médecin-conseil le Dr D______, l'intimée a retenu que le rétablissement du statu quo sine avait été atteint dans un délai raisonnable de quatre à six mois, fondé sur l’expérience médicale. Cet avis médical ne satisfait pas aux exigences fixées par la jurisprudence en matière de valeur probante des rapports médicaux, dès lors qu'il ne contient pas d’anamnèse, ni de résumé du dossier et il n'est pas fondé sur un examen clinique de l'assuré. Contrairement au Dr D______, le médecin traitant de l'assuré, le Dr B______, qui connaît bien le cas puisqu'il suivait déjà le patient avant son accident et qu'il le suit depuis lors, est d'avis, à teneur de son rapport du 13 février 2017, qu'il n’y a pas eu de retour au statu quo sine , en expliquant sa position de manière détaillée. Il a notamment indiqué que depuis l'accident, les plaintes du recourant étaient restées présentes, même s’il y avait eu des améliorations transitoires avec différents traitements conservateurs, physiothérapie et infiltrations. L’amélioration avait été suffisante pour lui permettre de poursuivre un travail purement administratif sans toutefois lui obtenir une indolence complète. Le patient consommait donc de manière régulière des antalgiques par rapport à ses douleurs d’épaule. Une prise en charge chirurgicale était très certainement à prévoir et n’avait pas été faite jusqu’à présent afin que le patient puisse poursuivre son travail et en lui évitant une longue absence. Il précisait encore que ce n’était pas du tout certain qu’on puisse dire que les symptômes actuels seraient survenus de la même façon sans la chute accidentelle du 3 juillet 2015. Ce rapport, qui ne satisfait pas non plus aux exigences fixées par la jurisprudence en matière de valeur probante des rapports médicaux, doit néanmoins se voir reconnaître une certaine force probante. Dans la mesure où il remet en cause les conclusions du Dr D______ sur lesquelles se fonde la décision querellée, la cause ne peut être tranchée en se fondant sur l'un ou sur l'autre de ces avis médicaux et il est nécessaire de mettre en œuvre une expertise par un médecin indépendant, selon la jurisprudence précitée (ATF 135 V 465 consid. 4; arrêt du Tribunal fédéral 8C_923/2010 du 2 novembre 2011 consid. 5.2). Aucune expertise n’ayant été diligentée à ce stade, la décision du 2 mai 2017 sera annulée et la cause sera renvoyée à l’intimée pour mise en œuvre d'une expertise, conformément à l’art. 44 LPGA. 18.    Le recours est ainsi partiellement admis.![endif]&gt;![if&gt; 19.    Le recourant, qui obtient gain de cause, a droit à des dépens qui seront fixés à CHF 2'000.- (art. 61 let. a LPGA).![endif]&gt;![if&gt; 20.    Pour le surplus,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