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A/2405/2016 vom 22. September 2016</w:t>
      </w:r>
    </w:p>
    <w:p>
      <w:r>
        <w:t>GE Cour de justice, 2016-09-22, FR</w:t>
      </w:r>
    </w:p>
    <w:p>
      <w:r>
        <w:rPr>
          <w:b/>
        </w:rPr>
        <w:t xml:space="preserve">Quelle: </w:t>
      </w:r>
      <w:r>
        <w:t>https://mcp.opencaselaw.ch/entscheid/ge_gerichte_A_2405_2016</w:t>
      </w:r>
    </w:p>
    <w:p>
      <w:r>
        <w:t>FR: GE_GERICHTE A/2405/2016 du 22 septembre 2016</w:t>
      </w:r>
    </w:p>
    <w:p>
      <w:r>
        <w:t>IT: GE_GERICHTE A/2405/2016 del 22 settembre 2016</w:t>
      </w:r>
    </w:p>
    <w:p>
      <w:pPr>
        <w:pStyle w:val="Heading2"/>
      </w:pPr>
      <w:r>
        <w:t>Regeste</w:t>
      </w:r>
    </w:p>
    <w:p>
      <w:r>
        <w:t>PASPLA | LaLP.9.1; LaLP.9.2</w:t>
      </w:r>
    </w:p>
    <w:p>
      <w:pPr>
        <w:pStyle w:val="Heading2"/>
      </w:pPr>
      <w:r>
        <w:t>Volltext</w:t>
      </w:r>
    </w:p>
    <w:p>
      <w:r>
        <w:t>Genève Cour de Justice (Cour civile) Chambre de surveillance en matière de poursuite et faillites 22.09.2016 A/2405/2016</w:t>
      </w:r>
    </w:p>
    <w:p>
      <w:r>
        <w:t>PASPLA | LaLP.9.1; LaLP.9.2</w:t>
      </w:r>
    </w:p>
    <w:p>
      <w:r>
        <w:t>A/2405/2016 DCSO/266/2016 du 22.09.2016 ( PLAINT ) , IRRECEVABLE Descripteurs : PASPLA Normes : LaLP.9.1; LaLP.9.2 En fait En droit Par ces motifs RÉPUBLIQUE ET CANTON DE GENÈVE POUVOIR JUDICIAIRE A/2405/2016-CS DCSO/266/16 DECISION DE LA COUR DE JUSTICE Chambre de surveillance des Offices des poursuites et faillites DU JEUDI 22 SEPTEMBRE 2016 Plainte 17 LP (A/2405/2016-CS) expédiée le 11 juillet 2016 par A______ . * * * * * Décision communiquée par courrier A à l'Office concerné et par pli recommandé du greffier du 23 septembre 2016 à : - A______ - Office des poursuites . EN FAIT A. a. Dans une enveloppe postée sous pli simple le 11 juillet 2016, A______ a expédié à la « Cour de justice », sans autre précision, une liasse de documents comprenant une décision de l’Office des poursuites (ci-après : l’Office) du 27 juin 2016, en non-lieu de notification de la poursuite n° 16 xxxx36 P dirigée par le précité à l’encontre de B______ SA, en liquidation. ![endif]&gt;![if&gt; Ce pli a été transmis au greffe de la présente Chambre de surveillance des Offices des poursuites et des faillites (ci-après : la Chambre de surveillance). b. Par courrier envoyé sous pli recommandé du 14 juillet 2016, ce greffe a attiré l’attention de A______ sur le fait que cette liasse de pièces ne contenait aucune plainte formelle, de sorte qu’il était difficile pour la Chambre de surveillance de déterminer si cet envoi était à considérer comme un tel acte. Par conséquent, un délai au 11 août 2016 a été imparti à A______ pour confirmer s’il souhaitait former une plainte par le biais de cet envoi et, dans l’affirmative, pour transmettre au greffe ladite plainte formelle, écrite et motivée, contenant de surcroît des conclusions au sens des dispositions légales applicables. c. A______, qui a retiré ce pli recommandé au guichet postal de Nyon/VD le 15 juillet 2016, n’a toutefois transmis aucun document à la Chambre de surveillance, dans le délai imparti ou par la suite. EN DROIT 1. La Chambre de surveillance est compétente pour statuer sur les plaintes formées en application de la LP (art. 13 LP; art. 125 et 126 LOJ;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dispositions que comporte le droit fédéral en la matière (art. 20a al. 3 LP; Gilliéron,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(Favre, Droit des poursuites, 3 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l’autorité de surveillance doit impartir au plaignant un bref délai pour satisfaire à tout ou partie de ces exigences, sous peine d’irrecevabilité (art. 9 al. 2 LaLP et art. 65 al. 2 LPA). 2.2 En l'espèce, la Chambre de surveillance a, par courrier du 14 juillet 2016 envoyé sous pli recommandé au précité, imparti à ce dernier un délai au 11 août 2016, d’abord pour confirmer s’il souhaitait déposer formellement une plainte à l’encontre de la décision de l’Office des poursuites du 27 juin 2016 contenue dans la liasse de pièces qu’il avait expédiée à la Cour de justice le 11 juillet 2016, et ensuite, le cas échéant, pour transmettre au greffe une telle plainte en la forme écrite et motivée, contenant de surcroît les conclusions requises par la loi. L’intéressé n’a toutefois déposé au greffe, dans le délai imparti ou par la suite, aucun document, même sommaire, susceptible de valoir plainte et explicitant le but qu’il entendait poursuivre devant la Chambre de surveillance, de sorte qu’il n’est pas possible à cette dernière de statuer valablement au sujet de la liasse de pièces reçues du précité. Ainsi, pour autant que ces pièces constituent, aux yeux de l’intéressé, une plainte en bonne et due forme au sens de l’art. 17 LP, une telle plainte est irrecevable. 3. Il n’est pas perçu de dépens (art. 62 OELP). * * * * * PAR CES MOTIFS, La Chambre de surveillance : Déclare irrecevable, pour autant qu'elle puisse être considérée comme telle, la plainte A/2405/2016 formée le 11 juillet 2016 par A______. Siégeant : Madame Valérie LAEMMEL-JUILLARD, présidente; Monsieur Michel BERTSCHY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