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A/2374/2014 vom 19. Januar 2015</w:t>
      </w:r>
    </w:p>
    <w:p>
      <w:r>
        <w:t>GE Cour de justice, 2015-01-19, FR</w:t>
      </w:r>
    </w:p>
    <w:p>
      <w:r>
        <w:rPr>
          <w:b/>
        </w:rPr>
        <w:t xml:space="preserve">Quelle: </w:t>
      </w:r>
      <w:r>
        <w:t>https://mcp.opencaselaw.ch/entscheid/ge_gerichte_A_2374_2014</w:t>
      </w:r>
    </w:p>
    <w:p>
      <w:r>
        <w:t>FR: GE_GERICHTE A/2374/2014 du 19 janvier 2015</w:t>
      </w:r>
    </w:p>
    <w:p>
      <w:r>
        <w:t>IT: GE_GERICHTE A/2374/2014 del 19 gennaio 2015</w:t>
      </w:r>
    </w:p>
    <w:p>
      <w:pPr>
        <w:pStyle w:val="Heading2"/>
      </w:pPr>
      <w:r>
        <w:t>Erwägungen</w:t>
      </w:r>
    </w:p>
    <w:p>
      <w:r>
        <w:rPr>
          <w:b/>
        </w:rPr>
        <w:t>E. 6</w:t>
      </w:r>
    </w:p>
    <w:p>
      <w:r>
        <w:t>ème Chambre En la cause Madame A______, domiciliée à GenÈve recourante contre SUVA CAISSE NATIONALE SUISSE D'ASSURANCE EN CAS D'ACCIDENTS, sis Fluhmattstrasse 1, Luzern, comparant avec élection de domicile en l'étude de Maître ELSIG Didier intimée EN FAIT 1.        Madame A______, née le _______ 1951, de nationalité suisse, est enseignante depuis le 1 er septembre 1999 au Département de l'instruction publique du canton de Genève à 80%. Elle est assurée à ce titre contre le risque accident auprès de la caisse nationale suisse d'assurance en cas d'accidents (SUVA).![endif]&gt;![if&gt; 2.        Le 21 juillet 2003, elle a été victime d’une chute entraînant une contusion/entorse du pied droit.![endif]&gt;![if&gt; 3.        Le 10 octobre 2003, l’assurée a été opérée en urgence par le docteur B______, spécialiste FMH neurochirurgie, pour une hernie discale L4-L5 gauche.![endif]&gt;![if&gt; 4.        Au cours de son hospitalisation, le 31 octobre 2003, l'assurée, alors qu'elle sortait de son fauteuil roulant, est tombée, une rampe de sécurité sur laquelle elle prenait appui ayant cédé. L'assurée a subi des douleurs cervicales, dorsales et aux côtes.![endif]&gt;![if&gt; 5.        Le 17 mars 2004, l'assurée a fait une nouvelle chute à son domicile. Alors qu'elle fermait des volets, elle est tombée à la renverse de tout son long. Elle s'est plainte d'une insensibilité dans le bras droit jusqu'aux doigts, de manque de force, de céphalées et de douleurs cervicales.![endif]&gt;![if&gt; 6.        Ces accidents ont été pris en charge par la SUVA.![endif]&gt;![if&gt; 7.        L'assurée a repris le travail à 30 % dès le 23 août 2004, puis à 50 % dès le 1 er novembre 2004 et à 70 % dès le 8 mars 2005.![endif]&gt;![if&gt; 8.        Le 18 mai 2008, la doctoresse C______ a rendu un rapport d'expertise judiciaire dans le cadre du recours interjeté par l’assurée à l’encontre de la décision de la SUVA d’interrompre les prestations au 31 juillet 2006 pour l’indemnité journalière et au 1 er novembre 2006 pour le traitement. Le 30 juin 2008, le TCAS ( ATAS/780/2008 ) a confirmé la décision de la SUVA de suspendre les prestations et alloué à l’assurée une IPAI de 5%.![endif]&gt;![if&gt; 9.        Le 1 er juin 2010, l’assurée a été victime d’un accident de la circulation (elle a chuté alors qu’elle conduisait un scooter).![endif]&gt;![if&gt; 10.    Le 1 er juin 2010, un scanner du rachis cervical a exclu une fracture et un scanner de la colonne cervicale a exclu toute lésion osseuse traumatique.![endif]&gt;![if&gt; 11.    Le cas a été pris en charge par la SUVA.![endif]&gt;![if&gt; 12.    Un encéphalogramme du 22 juin 2010 a conclu à un tracé sans anomalies post traumatiques.![endif]&gt;![if&gt; 13.    Le 24 juin 2010, l’assurée a rempli un formulaire de déclaration d’accident en indiquant des blessures à la tête, cervicales, omoplates, épaules, côtes, bassin, jambe et orteil droits, majeur gauche, main et poignet droits, commotion, plaies, distorsions et contusions.![endif]&gt;![if&gt; 14.    Le 27 juillet 2010, l’hôpital de La Tour a attesté de contusions multiples et d’une incapacité de travail totale depuis le 1 er juin 2010.![endif]&gt;![if&gt; 15.    Le 30 août 2010, une radiographie de la colonne dorsale et gril costal droit a conclu à l’absence de lésion traumatique décelable.![endif]&gt;![if&gt; 16.    Le 5 octobre 2010, la doctoresse D______, FMH otho-rhino-laryngologie, a attesté d’hypoacousie probablement post traumatique et d’acouphènes post traumatiques très invalidants.![endif]&gt;![if&gt; 17.    Le 1 er novembre 2010, la SUVA a transmis à l'assurée un formulaire AI à remplir.![endif]&gt;![if&gt; 18.    Le 18 novembre 2010, l’assurée a déposé une demande de prestations d’invalidité.![endif]&gt;![if&gt; 19.    Le 2 décembre 2010, l’assurée a été victime d’un nouvel accident ; alors qu’elle ouvrait une armoire, elle a reçu une bougie de 1,5 kg sur son nez.![endif]&gt;![if&gt; 20.    Une radiographie du nez du 2 décembre 2010 a conclu à l’absence de fracture et à une déviation du septum nasal vers la droite.![endif]&gt;![if&gt; 21.    Le 21 décembre 2010, la doctoresse E______, FMH neurologie, a rempli un rapport médical AI, attestant d’une amélioration de l’état de santé depuis fin novembre et d’une reprise de travail prévue le 9 janvier 2011. L’assurée avait présenté un syndrome post TCC avec douleurs cervicales, céphalées, trouble de la concentration et du sommeil.![endif]&gt;![if&gt; 22.    Le 22 décembre 2010, la Dresse E______ a rempli un rapport médical SUVA, en indiquant une chute en scooter avec brève perte de connaissance, hématomes multiples, douleurs cervicales, céphalées, acouphènes et troubles mnésiques. Une reprise du travail était prévue le 9 janvier 2011.![endif]&gt;![if&gt; 23.    Le rapport d’évaluation de l’OAI du 14 janvier 2011 constate un trouble de la mémoire et de la concentration de l’assurée, laquelle déclarait souffrir d’un manque de concentration, de fatigue, de faiblesse, de perte d’odorat, de goût, de maux de tête, de perte de mémoire et de douleurs dans le corps.![endif]&gt;![if&gt; 24.    Le 14 janvier 2011, le Dr F______ a attesté que selon les renseignements donnés par le médecin traitant, l’arrêt de travail de l’assurée était justifié.![endif]&gt;![if&gt; 25.    Le 17 janvier 2011, l'assurée a indiqué à la SUVA qu'elle n'était pas apte à travailler.![endif]&gt;![if&gt; 26.    Le 18 janvier 2011, la Dresse D______ a informé la SUVA qu'une reprise du travail n'était pas possible et que l'arrêt de travail devait être vu avec le docteur JANIC, médecin associé en santé-travail.![endif]&gt;![if&gt; 27.    Le 2 février 2011, l’assurée a déclaré l’accident du 2 décembre 2010 en indiquant qu’une bougie de 1,5 kg lui était tombée dessus alors qu’elle cherchait un sous-verre dans une armoire, ce qui avait provoqué une fêlure du nez.![endif]&gt;![if&gt; 28.    Le 10 février 2011, un inspecteur de la SUVA a téléphoné à la Dresse E______, laquelle a indiqué qu'elle avait fixé une reprise le 9 janvier 2011, puis prolongé l'arrêt de travail jusqu'au 24 janvier 2011.![endif]&gt;![if&gt; 29.    Les 10 janvier, 7 février et 7 mars 2011, le docteur G______, médecine générale et médecine tropicale, a attesté d'une incapacité totale de travail depuis le 1 er juin 2010, pour une durée indéterminée.![endif]&gt;![if&gt; 30.    Une IRM cérébrale du 10 février 2011 a conclu à une déviation assez marquée de la cloison nasale vers la droite, sans autres anomalies.![endif]&gt;![if&gt; 31.    Le 21 février 2011, la Dresse E______ a attesté d’un diagnostic de syndrome post TCC, distorsion cervicale, déviation cloison nasale et d’une incapacité de travail totale de l’assurée.![endif]&gt;![if&gt; 32.    Le docteur H______, FMH chirurgie, médecin d’arrondissement de la SUVA, a rendu le 10 mars 2011 un rapport d’examen.![endif]&gt;![if&gt; L’assurée se plaignait de mal entendre, d’acouphènes, de troubles au niveau de la narine droite suite à la chute de la bougie sur son nez le 2 décembre 2010, de grande fatigue, de douleurs dans le dos et de maux de tête. Elle se sentait mieux au niveau de la mobilité. L’examen clinique était rassurant ; les conséquences du traumatisme étaient éteintes ; il convenait encore d’investiguer les plaintes ORL (la déviation de la cloison nasale était confirmée). 33.    L’OAI a mis un terme le 28 mars 2011 au mandat d’intervention précoce.![endif]&gt;![if&gt; 34.    Le 29 mars 2011, le docteur I______, FMH oto-rhino-laryngologie, a rendu une appréciation médicale, selon laquelle la déviation de la cloison nasale et l’hypertrophie des cornets (selon radios du 2 décembre 2010 et IRM du 10 février 2011) n’étaient pas une conséquence de l’accident du 1 er juin 2010 ; il en était de même du trouble de l’odorat ; il était peu probable que les troubles auditifs soient en relation de causalité naturelle avec l’accident du 1 er juin 2010.![endif]&gt;![if&gt; 35.    Le 1 er avril 2011, la Dresse D______ a attesté d’acouphène post traumatique très invalidante et gêne auditive subjectivement aggravée par le traumatisme de juin 2010.![endif]&gt;![if&gt; 36.    Le 11 avril 2011, le Dr F______ a estimé que la prolongation de l’arrêt de travail de l’assurée par le médecin traitant était justifiée et indiqué qu'il ne pouvait lui-même prolonger un arrêt de travail.![endif]&gt;![if&gt; 37.    Le 14 avril 2011, l’assurée a requis un appareil auditif auprès de l’OAI.![endif]&gt;![if&gt; 38.    Le 18 avril 2011, le Dr H______ a estimé que l'appréciation du Dr I______ faisait foi et que le Dr F______ n'avait pas de compétence pour prolonger un arrêt de travail.![endif]&gt;![if&gt; 39.    Par décision du 21 avril 2011, la SUVA a mis un terme à ses prestations au 30 avril 2011. Les problèmes de la déviation nasale et auditifs n’incombaient pas à l’assurance-accidents.![endif]&gt;![if&gt; 40.    Par communication du 4 mai 2011, l’OAI a relevé que des mesures d’intervention précoce ou de réadaptation professionnelle n’étaient actuellement pas indiquées.![endif]&gt;![if&gt; 41.    Le 20 mai 2011, l’assurée a fait opposition à la décision de la SUVA du 21 avril 2011 en relevant qu’elle souffrait toujours de maux de dos, d’épaules, de tête, d’un déficit de concentration, de problèmes de perception et de compréhension auditive, olfactive, gustative, d’étourdissements, de fatigabilité, de stress post traumatique et d’acouphènes. Ses problèmes de nez (fracture) étaient dus à un autre accident de décembre 2010 et elle requérait également la prise en charge de cet accident.![endif]&gt;![if&gt; 42.    Par communication du 29 août 2011, l’OAI a octroyé à l’assuré deux appareils acoustiques.![endif]&gt;![if&gt; 43.    Par décision du 12 septembre 2011, la SUVA a rejeté l’opposition de l’assurée à l’encontre de la décision du 21 avril 2011. L’assurée n’avait pas subi de blessure à la tête, ni perdu connaissance. Un TCC n’avait pas été évoqué. Il n’y avait pas à l’EEG et à l’IRM du cerveau de lésion post traumatique, de sorte qu’il n’y avait pas de causalité entre les troubles et l’accident.![endif]&gt;![if&gt; 44.    Le 5 octobre 2011, le Dr I______, FMH oto-rhino-laryngologie, médecin SUVA, a rendu une appréciation médicale estimant qu’aucune fracture du nez n’était attestée au dossier et qu’il était peu vraisemblable que la déviation de la cloison du nez constituait une suite de l’accident du 2 décembre 2010.![endif]&gt;![if&gt; 45.    Le 12 octobre 2011, le contre hospitalier de la région d’Annecy a attesté d’une hospitalisation de l’assurée du 10 au 12 octobre 2011 pour une ostéosynthèse de la malléole droite suite à la fracture.![endif]&gt;![if&gt; 46.    Par décision du 31 octobre 2011, la SUVA a refusé d’allouer des prestations à la suite de l’accident du 2 décembre 2010.![endif]&gt;![if&gt; 47.    Le 30 novembre 2011, l’assurée a fait opposition à la décision de la SUVA du 31 octobre 2011 en requérant une expertise, l’accident du nez ayant entraîné la déviation de la paroi nasale.![endif]&gt;![if&gt; 48.    Le 7 décembre 2011, l’assurée a été victime d’un accident de la circulation ; elle a, selon un rapport de la gendarmerie du 29 avril 2012, été renversée par un véhicule alors qu’elle traversait la chaussée et subi des douleurs au dos et des maux de têtes. ![endif]&gt;![if&gt; 49.    Le 7 décembre 2011, le service des urgences des HUG a attesté d’une consultation de l’assurée du même jour suite à l’accident de la circulation, et d’un arrêt de travail du 7 au 11 décembre 2011 ; l’assurée se plaignait de douleurs dans toute la colonne cervicale et dorsale, au bassin, au membre supérieur droit et aux membres inférieurs. ![endif]&gt;![if&gt; 50.    Le 13 décembre 2011, le Dr G______, a certifié une incapacité de travail totale dès le 7 décembre 2011, en raison d'un accident.![endif]&gt;![if&gt; 51.    Par décision du 14 décembre 2011, la SUVA a rejeté l’opposition de l’assurée à l’encontre de la décision du 31 octobre 2011 en se fondant sur l’avis du Dr I______ du 5 octobre 2011.![endif]&gt;![if&gt; 52.    Un CT cérébral, cervico-dorso-lombaire et cervico-thoraco-abdomino-pelvienne du 16 décembre 2011 a conclu à un micronodule de 4 mm de diamètre du lobe inférieur du poumon droit, d’aspect aspécifique ; les données tomodensitométriques cervico-thoraco-abdomino-pelviennes non injectées étaient par ailleurs sans anomalie objectivable.![endif]&gt;![if&gt; 53.    Le rapport de la gendarmerie du 19 décembre 2011 indique que l'assurée est légèrement blessée (douleurs au dos, maux de tête).![endif]&gt;![if&gt; 54.    Le 20 décembre 2011, la Dresse E______ a écrit à l’OAI qu’elle n’avait pas revu l’assurée depuis la mi-décembre 2010.![endif]&gt;![if&gt; 55.    Le 21 décembre 2011, l'assurée a déclaré l'accident du 7 décembre 2011 à l'office du personnel de l'Etat en mentionnant qu'elle avait été atteinte sur l'ensemble du corps, à la colonne, tête, bassin, épaule, bras droit et membres inférieurs. ![endif]&gt;![if&gt; 56.    Le Dr G______ a certifié, les 18 janvier, 13 février, 13 mars, 12 avril, 15 mai, 19 juin et 16 juillet, 18 septembre, 9 octobre, 6 novembre et 4 décembre 2012, une incapacité de travail totale pour une durée indéterminée depuis le 7 décembre 2011.![endif]&gt;![if&gt; 57.    Le 12 janvier 2012, l’assurée a déclaré l’accident du 7 décembre 2011 à la SUVA.![endif]&gt;![if&gt; 58.    Le 16 février 2012, le Dr G______ a attesté d'une incapacité de travail totale pour maladie depuis mai 2011 et une incapacité de travail totale à la suite de l'accident du 7 décembre 2011.![endif]&gt;![if&gt; 59.    Le 22 février 2012, le Dr G______ a attesté de cervicalgies importantes, céphalées quotidiennes, hématome, multiples contusions.![endif]&gt;![if&gt; 60.    Le 22 février 2012, le Dr G______ a rempli un rapport médical AI dans lequel il a posé les diagnostics de stress post traumatique, cervicalgies avec irradiations et acouphènes avec perte auditive depuis le 1 er juin 2010. L’incapacité de travail était totale depuis le 1 er juin 2010.![endif]&gt;![if&gt; 61.    Le 15 mars 2012, lors d’un rapport d’entretien de la SUVA, l’assurée a indiqué que depuis l’accident du 7 décembre 2011, elle avait des maux de tête, céphalées, vertiges, malaises, douleurs dans tout le corps, faiblesse des mains, des jambes, troubles du sommeil ; elle sortait le moins possible de chez elle.![endif]&gt;![if&gt; 62.    Le 19 mars 2012, la SUVA a informé l'assurée que, puisqu'elle présentait déjà une incapacité de travail de 100% pour maladie, aucune indemnité journalière ne lui serait versée. ![endif]&gt;![if&gt; 63.    Le 26 avril 2012, l’assurée s’est entretenue avec un représentant de la SUVA et indiqué que son état de santé allait mal. Elle avait notamment des douleurs dans tous les membres, ne pouvait lever les bras au-dessus de l'horizontal, ainsi que des problèmes de concentration.![endif]&gt;![if&gt; 64.    Le 9 août 2012, un inspecteur de la SUVA s'est entretenu avec l'assurée qui a annoncé une persistance des douleurs sur le haut du corps et les membres supérieurs et des faiblesses dans les membres inférieurs et le bassin, ainsi que des problèmes de concentration.![endif]&gt;![if&gt; 65.    Le 2 octobre 2012, le SMR a estimé qu’une expertise rhumatologique-ORL et psychiatrique était nécessaire. ![endif]&gt;![if&gt; 66.    Le 8 novembre 2012, le service des urgences des HUG a attesté d'une prise en charge de l'assurée pour traumatisme crânien et plaie ouverte du cuir chevelu; l'assurée avait refusé un scanner cérébral et quitté l'hôpital contre avis médical.![endif]&gt;![if&gt; 67.    Le 9 novembre 2012, l'assurée a informé par téléphone la SUVA qu'elle avait chuté la veille suite à un malaise.![endif]&gt;![if&gt; 68.    Le même jour, elle a rempli une déclaration d'accident pour l'office du personnel de l'Etat en indiquant qu'en levant le bras droit (abîmé avec l'épaule et la ceinture scapulaire, lors de l'accident du 7 novembre 2011) pour attraper un livre, une douleur fulgurante l'avait envahie des doigts jusqu'au dos; elle avait perdu connaissance et chuté sur une charnière de porte.![endif]&gt;![if&gt; 69.    Le 21 décembre 2012, l’employeur a déclaré l'accident à la SUVA.![endif]&gt;![if&gt; 70.    Le 6 février 2013, le docteur J______, psychiatre conseil à la SUVA, a estimé que les troubles psychiques de l'assurée, mentionnés par le Dr G______ (anxiété importante en voiture, en ville) étaient une symptomatologie phobique pure qui n'était pas suffisante pour pouvoir poser et retenir un diagnostic d'état de stress post-traumatique, mais qu’il existait un lien de causalité entre cette symptomatologie et l'accident. ![endif]&gt;![if&gt; 71.    Le 20 mars 2013, le docteur K______, FMH chirurgie orthopédique, médecin conseil de la SUVA, a estimé qu'une pathologie cervicale avait pu être déstabilisée temporairement par l'évènement, mais que les effets délétères organiques du sinistre étaient complètement éteints.![endif]&gt;![if&gt; 72.    Le 27 septembre 2013, le CEMed a rendu, à la demande de l’OAI, un rapport d’expertise, fondé notamment sur trois consultations des 5, 12 et 18 juin 2013. Le rapport est signé par les docteurs L______, médecine interne FMH, J______, psychiatre-psychothérapeute FMH, M______, rhumatologue FMH et N______, ORL FMH. ![endif]&gt;![if&gt; L’assurée avait été victime d’accidents les 1 er juin 2010, 2 décembre 2010,</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 .</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15</w:t>
      </w:r>
    </w:p>
    <w:p>
      <w:r>
        <w:t>En l'espèce, la recourante fait valoir qu’elle a subi une atteinte à l’épaule droite lors de l’accident du 7 décembre 2011 et que celle-ci perdure, qu’elle avait d’ailleurs chuté le 8 novembre 2012 en raison d'une douleur fulgurante survenue à l’épaule droite, qu’à cet égard le rapport du Dr K______, qui ne l’a pas examinée, n’est pas probant, que les atteintes psychologiques doivent également être investiguées afin de déterminer si elles sont en relation de causalité avec les accidents de 2011 et 2012; elle requiert en conséquence une expertise indépendante.</w:t>
      </w:r>
    </w:p>
    <w:p>
      <w:r>
        <w:rPr>
          <w:b/>
        </w:rPr>
        <w:t>E. 16</w:t>
      </w:r>
    </w:p>
    <w:p>
      <w:r>
        <w:t>S’agissant tout d’abord de l’aspect psychiatrique, la chambre de céans constate que le dossier médical de la recourante ne contient aucune preuve ou indice que des atteintes psychiatriques, notamment neuropsychologiques, perdureraient au-delà du 31 mars 2014, date à laquelle l'intimée a mis un terme à ses prestations. Le Dr G______ a posé, le 22 février 2012, un diagnostic de stress post-traumatique; or, ce diagnostic n’a pas été retrouvé lors des expertises subséquentes, d'une part, dans celle du Dr J______ du 6 février 2013 et, d'autre part, dans celle du CEMed du 27 septembre 2013, laquelle a exclu un trouble psychique ou cognitif déterminant; en outre, la recourante n’a pas fait valoir une atteinte sous forme d'un stress post traumatique au-delà du 31 mars 2014. Par ailleurs, le Dr G______ a attesté le 14 mai 2014 que les troubles qui subsistaient étaient une fatigue après deux heures de concentration et des difficultés d’attention. Toutefois, le rapport neuropsychologique du 24 mars 2014 fourni par la recourante elle-même ne conclut, à la date de l’examen, soit le 20 mars 2014, qu’à des difficultés cognitives très légères. Dans ces conditions, il ne se justifie pas de mettre en œuvre une expertise psychiatrique, ni de renvoyer la cause à l'intimée pour instruction médicale complémentaire, aucune atteinte psychiatrique ou neuropsychologique déterminante ne ressortant du dossier au-delà du 31 mars 2014, ce d'autant que la question de la causalité adéquate entre de tels troubles et l'accident devrait encore être donnée pour qu'un droit à des prestations LAA soit reconnu, question qui peut cependant rester ouverte.</w:t>
      </w:r>
    </w:p>
    <w:p>
      <w:r>
        <w:rPr>
          <w:b/>
        </w:rPr>
        <w:t>E. 17</w:t>
      </w:r>
    </w:p>
    <w:p>
      <w:r>
        <w:t>S’agissant de l’aspect somatique, la chambre de céans constate en revanche que l’atteinte à l’épaule droite n’a pas été suffisamment investiguée par l’intimée. Il ressort en effet des pièces du dossier que la recourante a, à plusieurs reprises, signalé une atteinte à l'épaule droite, en relation avec son accident du 7 décembre 2011. Elle a ainsi indiqué qu’elle présentait des douleurs dans toute la colonne cervicale, dorsale et notamment au membre supérieur droit (attestation du 7 décembre 2011 du service des urgences des HUG), qu’elle avait été atteinte à l’épaule (déclaration d’accident du 21 décembre 2011), qu’elle ne pouvait lever le bras au-dessus de l’horizontale (entretien du 26 avril 2012 avec la SUVA), qu'elle avait des douleurs aux membres supérieurs (entretien du 9 août 2012 avec la SUVA), que l’accident du 8 novembre 2012 était survenu en raison d’une douleur fulgurante à l’épaule droite (déclaration d’accident du 9 novembre 2012), qu’elle présentait des douleurs dans le membre supérieur droit avec limitation de la force de préhension (rapport du CEMed du 27 septembre 2013) et des douleurs aux épaules, avec limitation de mouvements (entretien avec la SUVA du 17 octobre 2013). S'agissant de l'appréciation des médecins-traitants de la recourante, ils ont également mentionné une lésion à l'épaule droite; il est ainsi à relever que M. X_____ a attesté de douleurs aux membres supérieurs (avis du 10 juillet 2012), que le Dr G______ a mentionné des épaules algiques, surtout à droite (avis du 8 novembre 2012), et un trouble de l’épaule avec tendinopathie de l’épaule droite (avis du 14 mai 2014), que le Dr Q______ a relevé la présence d’une tendinopathie post-traumatique de l’épaule droite (avis du 13 mars 2014), que le Dr R______ a posé un diagnostic d’arthropathie accromio-claviculaire avec une petite atteinte de la coiffe du rotateur supérieur (avis du 15 mai 2014) en indiquant que le suivi de l’épaule droite était dû à l’accident de 2011 (avis du 1 er juillet 2014), que le Dr D______ a attesté de douleurs à l’épaule droite dues aux accidents des 1 er juin 2010 et 7 décembre 2011 (avis du 28 avril 2014) et que le Dr W______ a mentionné que les lésions de l’épaule étaient de façon évidente en lien avec l’accident de 2011 (avis du 15 août 2014). Il apparaît ainsi que la recourante s’est régulièrement plainte de douleurs et de limitations de l’épaule droite à la suite des accidents des 7 décembre 2011 et 8 novembre 2012 et que les médecins ayant assuré son suivi ont également constaté des lésions à l'épaule droite, dont certains ont spécifié qu'elles étaient très clairement en relation avec l'accident du 7 décembre 2011. Le 26 février 2014, le Dr K______ a rendu une appréciation médicale sommaire, suite à l’accident du 8 novembre 2012, dans laquelle il relève un canal étroit dégénératif et estime que les conséquences de l’accident sont éteintes après un délai de trois semaines. Le 20 mars 2014, il a rendu une autre appréciation médicale sur laquelle se fonde l’intimée pour motiver sa décision de cesser toute prestation au 31 mars 2014, laquelle est très succincte et se borne, sans examen de la recourante, à conclure qu’il n’y a pas de lésion organique sur le plan osseux et articulaire pouvant être imputée à l’événement déclaré. Or, postérieurement aux appréciations du Dr K______, les Drs Q______ (avis du 13 mars 2014), R______ (avis des 26 mars, 15 mai, 27 juin et 1 er juillet 2014) et G______ (avis du 14 mai 2014) ont clairement attesté d’une atteinte à l’épaule droite en lien avec l’accident du 7 décembre 2011. Le Dr R______ a précisément posé le diagnostic d’une arthropathie accromio-claviculaire floride avec une petite atteinte de la coiffe des rotateurs supérieurs, mise en évidence par une artho-IRM du 27 mars 2014. En particulier, le Dr Q______ a écarté un diagnostic de fibromylagie retenu par les experts du CEMed en mentionnant une tendinopathie post-traumatique de l’épaule droite et une tendino-bursite trochantérienne droite. L’intimée n’a pas pris la peine de se prononcer sur ces nouveaux avis médicaux dont certain proviennent de spécialistes en maladie rhumatismale (Dr Q______) et en traumatologie de l’appareil moteur, en particulier de la chirurgie de l’épaule (Dr R______). Au vu de ce qui précède et tenant compte du fait que la situation médicale somatique n'a pas été investiguée par l'intimée, il convient de lui renvoyer la cause, afin qu’elle mette en œuvre une expertise auprès d’un médecin indépendant, si possible spécialiste de l’épaule, afin de déterminer si la recourante présente encore, comme l’attestent ses médecins-traitant, une atteinte de l’épaule droite et si celle-ci est due aux accidents des 7 décembre 2011 et 8 novembre 2012, puis qu’elle rende une nouvelle décision sur le droit aux prestations de la recourante au-delà du 31 mars 2014, en particulier sur le droit au remboursement de frais médicaux et celui à une IPAI. Enfin, par arrêt du même jour (A/612/2014), la chambre de céans a reconnu à la recourante le droit à une rente entière d'invalidité du 1 er juin 2011 au 30 septembre 2013, jugement qui n'a pas d'incidence sur la présente procédure, dès lors qu'il porte sur l'évolution de la capacité de travail de la recourante antérieurement au 31 mars 2014.</w:t>
      </w:r>
    </w:p>
    <w:p>
      <w:r>
        <w:rPr>
          <w:b/>
        </w:rPr>
        <w:t>E. 18</w:t>
      </w:r>
    </w:p>
    <w:p>
      <w:r>
        <w:t>Au vu de ce qui précède, le recours sera partiellement admis, la décision litigieuse annulée et la cause sera renvoyée à l’intimée pour instruction complémentaire et nouvelle décision dans le sens des considérants.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