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A/2271/2013 vom 10. September 2013</w:t>
      </w:r>
    </w:p>
    <w:p>
      <w:r>
        <w:t>GE Cour de justice, 2013-09-10, FR</w:t>
      </w:r>
    </w:p>
    <w:p>
      <w:r>
        <w:rPr>
          <w:b/>
        </w:rPr>
        <w:t xml:space="preserve">Quelle: </w:t>
      </w:r>
      <w:r>
        <w:t>https://mcp.opencaselaw.ch/entscheid/ge_gerichte_A_2271_2013</w:t>
      </w:r>
    </w:p>
    <w:p>
      <w:r>
        <w:t>FR: GE_GERICHTE A/2271/2013 du 10 septembre 2013</w:t>
      </w:r>
    </w:p>
    <w:p>
      <w:r>
        <w:t>IT: GE_GERICHTE A/2271/2013 del 10 settembre 2013</w:t>
      </w:r>
    </w:p>
    <w:p>
      <w:pPr>
        <w:pStyle w:val="Heading2"/>
      </w:pPr>
      <w:r>
        <w:t>Volltext</w:t>
      </w:r>
    </w:p>
    <w:p>
      <w:r>
        <w:t>Genève Cour de justice (Cour de droit public) Chambre des assurances sociales 10.09.2013 A/2271/2013</w:t>
      </w:r>
    </w:p>
    <w:p>
      <w:r>
        <w:t>A/2271/2013 ATAS/886/2013 du 10.09.2013 ( CHOMAG ) , RETIRE RÉPUBLIQUE ET CANTON DE GENÈVE POUVOIR JUDICIAIRE A/2271/2013 ATAS/886/2013 COUR DE JUSTICE Chambre des assurances sociales Arrêt du 10 septembre 2013 1 ère Chambre En la cause Madame B__________, domiciliée à CAROUGE recourante contre OFFICE CANTONAL DE L'EMPLOI, Service juridique, sis rue des Gares 16, GENEVE intimé Attendu en fait que par décision du 20 février 2013, confirmée sur opposition le 17 juin 2013, le service juridique de l'OFFICE CANTONAL DE L'EMPLOI (ci-après OCE) a déclaré Madame B__________ apte au placement à compter du 6 décembre 2012, et a invité la caisse de chômage UNIA à déterminer le gain intermédiaire à appliquer pour la durée du stage qu'elle avait débuté le 3 octobre 2012 auprès de la Fondation X__________ SUISSE (ci-après la Fondation), étant précisé que le salaire prévu était inférieur aux salaires conformes aux usages professionnels et locaux ; Que l'intéressée a interjeté recours le 8 juillet 2013 contre ladite décision ; Que dans sa réponse du 22 juillet 2013, le service juridique de l'OCE a conclu au rejet du recours ; Que par courrier du 16 août 2013, la Cour de céans, constatant que dans son arrêt du 25 juin 2013, elle avait déjà tranché la question de savoir si le salaire alloué par la Fondation était ou non conforme aux usages professionnels et locaux en vigueur à Genève, a invité l'intéressée à se déterminer ; Que le 29 août 2013, celle-ci a déclaré retirer son recours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l'assurée a retiré son recours interjeté le 8 juillet 2013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