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A/2270/2006 vom 22. November 2005</w:t>
      </w:r>
    </w:p>
    <w:p>
      <w:r>
        <w:t>GE Cour de justice, 2005-11-22, FR</w:t>
      </w:r>
    </w:p>
    <w:p>
      <w:r>
        <w:rPr>
          <w:b/>
        </w:rPr>
        <w:t xml:space="preserve">Quelle: </w:t>
      </w:r>
      <w:r>
        <w:t>https://mcp.opencaselaw.ch/entscheid/ge_gerichte_A_2270_2006</w:t>
      </w:r>
    </w:p>
    <w:p>
      <w:r>
        <w:t>FR: GE_GERICHTE A/2270/2006 du 22 novembre 2005</w:t>
      </w:r>
    </w:p>
    <w:p>
      <w:r>
        <w:t>IT: GE_GERICHTE A/2270/2006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novembre 2005 ( ATA/789/2005 ), le Tribunal administratif a rejeté le recours du service de l’agriculture (ci-après : le service) interjeté le 18 janvier 2005 contre la décision de la commission foncière agricole du 21 décembre 2004 (ci-après: la commission) statuant sur une requête en constatation de non-assujettissement à la loi fédérale sur le droit foncier rural du 4 octobre 1991 (LDFR – RS 211.412.11) de la parcelle n° 88, feuille 45 du cadastre de la commune de Versoix, propriété de Monsieur Jean-Claude Gränicher. Le tribunal de céans a mis à la charge du service un émolument de procédure de CHF 1'000.- ; une indemnité de CHF 1’500.- a été allouée à M. Gränicher, à la charge de l’Etat de Genève.</w:t>
      </w:r>
    </w:p>
    <w:p>
      <w:r>
        <w:rPr>
          <w:b/>
        </w:rPr>
        <w:t>E. 2</w:t>
      </w:r>
    </w:p>
    <w:p>
      <w:r>
        <w:t>Par arrêt daté du 29 mai 2006 et reçu au greffe du tribunal de céans le 23 juin 2006, le Tribunal fédéral a admis le recours de droit administratif déposé par l’office fédéral de la justice contre la décision précitée et annulé l’arrêt pris par le Tribunal administratif, à qui il a en outre renvoyé la cause pour qu’il statue sur les frais et dépens.</w:t>
      </w:r>
    </w:p>
    <w:p>
      <w:r>
        <w:rPr>
          <w:b/>
        </w:rPr>
        <w:t>E. 3</w:t>
      </w:r>
    </w:p>
    <w:p>
      <w:r>
        <w:t>En procédure cantonale, seul M. Gränicher a pris des conclusions visant au versement d’une indemnité de procédure. EN DROIT 1. A teneur de l’article 87 alinéa 1 er de la loi sur la procédure administrative du 12 septembre 1985 (LPA - E 5 10), la juridiction administrative qui rend la décision statue sur les frais de procédure et émoluments. 2. Au vu de l’issue de la procédure devant le Tribunal fédéral, il y a lieu d’annuler l’émolument mis à la charge du service ainsi que l’indemnité de procédure allouée à M. Gränicher par arrêt du 22 novembre 2005. En revanche, un émolument de CHF 1'000.- sera mis à la charge de M. Gränicher dans le cadre de la procédure en question, car il en est à l’origine et a succombé.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