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A/226/2011 vom 28. April 2011</w:t>
      </w:r>
    </w:p>
    <w:p>
      <w:r>
        <w:t>GE Cour de justice, 2011-04-28, FR</w:t>
      </w:r>
    </w:p>
    <w:p>
      <w:r>
        <w:rPr>
          <w:b/>
        </w:rPr>
        <w:t xml:space="preserve">Quelle: </w:t>
      </w:r>
      <w:r>
        <w:t>https://mcp.opencaselaw.ch/entscheid/ge_gerichte_A_226_2011</w:t>
      </w:r>
    </w:p>
    <w:p>
      <w:r>
        <w:t>FR: GE_GERICHTE A/226/2011 du 28 avril 2011</w:t>
      </w:r>
    </w:p>
    <w:p>
      <w:r>
        <w:t>IT: GE_GERICHTE A/226/2011 del 28 aprile 2011</w:t>
      </w:r>
    </w:p>
    <w:p>
      <w:pPr>
        <w:pStyle w:val="Heading2"/>
      </w:pPr>
      <w:r>
        <w:t>Volltext</w:t>
      </w:r>
    </w:p>
    <w:p>
      <w:r>
        <w:t>Genève Cour de justice (Cour de droit public) Chambre des assurances sociales 28.04.2011 A/226/2011</w:t>
      </w:r>
    </w:p>
    <w:p>
      <w:r>
        <w:t>A/226/2011 ATAS/419/2011 du 28.04.2011 ( CHOMAG ) , ADMIS RÉPUBLIQUE ET CANTON DE GENÈVE POUVOIR JUDICIAIRE A/226/2011 ATAS/419/2011 COUR DE JUSTICE Chambre des assurances sociales Arrêt du 28 avril 2011 3ème Chambre En la cause Monsieur B__________, domicilié à Genève recourant contre OFFICE CANTONAL DE L'EMPLOI, Service juridique, sis Glacis-de-Rive 6, Case postale 3039, 1211 Genève 3 intimé Vu la décision sur opposition rendue le 21 janvier 2011 par l'OFFICE CANTONAL DE L'EMPLOI (ci-après OCE) à l'encontre de Monsieur B__________ et confirmant la décision de l'Office régional de placement du 3 novembre 2010 de lui infliger une suspension de son droit à l'indemnité de chômage d'une durée de neuf jours; Vu le recours interjeté le 25 janvier 2011 par l'assuré auprès de la Cour de céans; Vu la réponse de l'intimé du 22 février 2011 informant la Cour de céans que le 2 décembre 2010, la caisse de chômage avait nié à l'intéressé le droit à l'indemnité; Vu le courrier de la caisse de chômage SYNA confirmant à la Cour de céans que sa décision du 2 décembre 2010 était entrée en force; Vu la détermination de l'intimé du 16 mars 2011 concluant à l'annulation de sa décision sur opposition du 21 janvier 2011 devenue sans objet; Considérant en droit que, conformément à l'art. 56 V al. 1 de la loi genevoise sur l’organisation judiciaire du 22 novembre 1941 (LOJ), la Cour de céans connaît, en instance unique, des contestations prévues à l'art. 56 de la loi fédérale sur la partie générale du droit des assurances sociales du 6 octobre 2000 (LPGA) relatives à la loi sur loi fédérale sur l'assurance-chômage obligatoire et l'indemnité en cas d'insolvabilité, du 25 juin 1982 (loi sur l’assurance-chômage, LACI ; RS 837.0); Qu'aux termes de l’art. 53 al. 3 de la loi fédérale sur la partie générale du droit des assurances sociales, du 6 octobre 2000 (LPGA; RS 830.1), l’assurance peut reconsidérer sa décision sur opposition jusqu’à l’envoi de son préavis à la Cour; Qu'en l'occurrence, l'intimé a déjà envoyé son préavis à la Cour, raison pour laquelle il s'est contenté de proposer l'admission du recours, sans rendre de décision formelle en ce sens; Qu'il convient dès lors de suivre sa proposition et d'annuler la décision litigieuse, devenus sans objet. *** PAR CES MOTIFS, LA CHAMBRE DES ASSURANCES SOCIALES : A la forme Déclare le recours recevable. Au fond: L'admet et annule les décisions des 3 novembre 2010 et 21 janvier 2011.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