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A/2267/2012 vom 28. August 2012</w:t>
      </w:r>
    </w:p>
    <w:p>
      <w:r>
        <w:t>GE Cour de justice, 2012-08-28, FR</w:t>
      </w:r>
    </w:p>
    <w:p>
      <w:r>
        <w:rPr>
          <w:b/>
        </w:rPr>
        <w:t xml:space="preserve">Quelle: </w:t>
      </w:r>
      <w:r>
        <w:t>https://mcp.opencaselaw.ch/entscheid/ge_gerichte_A_2267_2012</w:t>
      </w:r>
    </w:p>
    <w:p>
      <w:r>
        <w:t>FR: GE_GERICHTE A/2267/2012 du 28 août 2012</w:t>
      </w:r>
    </w:p>
    <w:p>
      <w:r>
        <w:t>IT: GE_GERICHTE A/2267/2012 del 28 agosto 2012</w:t>
      </w:r>
    </w:p>
    <w:p>
      <w:pPr>
        <w:pStyle w:val="Heading2"/>
      </w:pPr>
      <w:r>
        <w:t>Volltext</w:t>
      </w:r>
    </w:p>
    <w:p>
      <w:r>
        <w:t>Genève Cour de justice (Cour de droit public) Chambre des assurances sociales 28.08.2012 A/2267/2012</w:t>
      </w:r>
    </w:p>
    <w:p>
      <w:r>
        <w:t>A/2267/2012 ATAS/1057/2012 du 28.08.2012 ( PC ) , ADMIS/RENVOI RÉPUBLIQUE ET CANTON DE GENÈVE POUVOIR JUDICIAIRE A/2267/2012 ATAS/1057/2012 COUR DE JUSTICE Chambre des assurances sociales Arrêt du 28 août 2012 1 ère Chambre En la cause Madame B__________, domiciliée à Versoix recourante contre SERVICE DES PRESTATIONS COMPLEMENTAIRES, sis route de Chêne 54, Genève intimé Attendu en fait que par décision du 9 mai 2012, le SERVICE DES PRESTATIONS COMPLEMENTAIRES (ci-après SPC) a informé Madame B__________ qu'une participation à ses frais de traitement dentaire lui était accordée à concurrence de 2'700 fr. au maximum ; Que par courrier daté du 21 mai 2012, reçu par le SPC le 25 juin 2012, l'intéressée a contesté le fait que la participation soit limitée ; Que par décision du 19 juillet 2012, le SPC, constatant que l'intéressée avait agi tardivement, a déclaré son opposition irrecevable ; Que l'intéressée a interjeté recours le 23 juillet 2012 contre ladite décision ; Qu'invité à se déterminer, le SPC a admis, au vu du récépissé postal produit par la recourante, que l'opposition avait été formée le 4 juin 2012 et non le 25 juin 2012, soit dans le délai légal de trente jours ; qu'il conclut dès lors à ce que le dossier lui soit renvoyé pour qu'il se prononce sur le fond de l'opposition ; Que ce courrier a été transmis à l'intéressée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Qu'interjeté dans les délai et forme légaux, le recours est recevable (art. 56 al. 1 et 60 LPGA) ; Qu'aux termes de l'art. 52 LPGA, applicable en matière de prestations complémentaires fédérales en vertu de l'art. 1 al. 1 LPC, "les décisions peuvent être attaquées dans les trente jours par voie d’opposition auprès de l’assureur qui les a rendues, à l’exception des décisions d’ordonnancement de la procédure." (cf. également art. 8 al. 1 de la loi sur les prestations fédérales complémentaires à l’assurance-vieillesse et survivants et à l’assurance-invalidité du 14 octobre 1965 (LPFC; RS J 7 10) et 42 al. 1 LPCC) ; Que le SPC a admis, le 9 août 2012, que l'opposition formée par l'intéressée l'avait en réalité été en temps utile ; Qu'il convient d'en prendre acte ; Qu'il se justifie dès lors d'annuler la décision sur opposition du 19 juillet 2012 et de renvoyer la cause au SPC pour nouvelle décision sur opposition ; PAR CES MOTIFS, LA CHAMBRE DES ASSURANCES SOCIALES : Statuant A la forme : Déclare le recours recevable. Au fond : L'admet et annule la décision sur opposition du 19 juillet 2012. Renvoie la cause au SPC pour nouvelle décision sur opposition.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