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A/2250/2018 vom 11. September 2018</w:t>
      </w:r>
    </w:p>
    <w:p>
      <w:r>
        <w:t>GE Cour de justice, 2018-09-11, FR</w:t>
      </w:r>
    </w:p>
    <w:p>
      <w:r>
        <w:rPr>
          <w:b/>
        </w:rPr>
        <w:t xml:space="preserve">Quelle: </w:t>
      </w:r>
      <w:r>
        <w:t>https://mcp.opencaselaw.ch/entscheid/ge_gerichte_A_2250_2018</w:t>
      </w:r>
    </w:p>
    <w:p>
      <w:r>
        <w:t>FR: GE_GERICHTE A/2250/2018 du 11 septembre 2018</w:t>
      </w:r>
    </w:p>
    <w:p>
      <w:r>
        <w:t>IT: GE_GERICHTE A/2250/2018 del 11 settembre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11.09.2018 A/2250/2018</w:t>
      </w:r>
    </w:p>
    <w:p>
      <w:r>
        <w:t>A/2250/2018 ATAS/781/2018 du 11.09.2018 ( AJ ) , RETIRE rÉpublique et canton de genÈve POUVOIR JUDICIAIRE A/2250/2018 ATAS/781/2018 COUR DE JUSTICE Chambre des assurances sociales Arrêt du 11 septembre 2018 1 ère Chambre En la cause Monsieur A______, domicilié à GENÈVE, représenté, avec élection de domicile, par Maître Florian BAIER recourant contre OFFICE DE L'ASSURANCE-INVALIDITE DU CANTON DE GENÈVE, Service juridique, sis rue des Gares 12, GENÈVE intimé Attendu en fait que par acte du 2 juillet 2018, Monsieur A______ (ci-après l’assuré), représenté par Me Florian BAIER, a interjeté un recours pour déni de justice contre le refus de statuer de l’office de l’assurance-invalidité du canton de Genève (ci-après OAI) sur sa demande d’assistance juridique au sens de l’art. 37 al. 4 LPGA ; Que dans sa réponse du 7 août 2018, l’OAI a informé la chambre de céans qu’une décision avait été rendue le 19 juin 2018 rejetant la demande d’assistance juridique ; Que par écriture du 20 août 2018, l’assuré a confirmé avoir reçu ladite décision, contre laquelle il a du reste interjeté recours le même jour ; qu’il déclare, partant, retirer son recours pour déni de justice du 2 juillet 2018 ; Considérant en droit que conformément à l'art. 134 al. 1 let. a ch. 2 de la loi sur l'organisation judiciaire, du 26 septembre 2010 (LOJ; RS E 2 05) en vigueur dès le 1 er janvier 2011, la Chambre des assurances sociales de la Cour de justice connaît, en instance unique, des contestations prévues à l'art. 56 de la loi fédérale sur la partie générale du droit des assurances sociales, du 6 octobre 2000 (LPGA; RS 830.1) relatives à la loi fédérale sur l’assurance-invalidité du 19 juin 1959 (LAI; RS 831.20) ; Que sa compétence pour juger du cas d’espèce est ainsi établie ; Qu'il convient de prendre acte du retrait du recours pour déni de justice et de rayer la cause du rôle ; PAR CES MOTIFS, LA CHAMBRE DES ASSURANCES SOCIALES : 1.        Prend acte du retrait du recours.![endif]&gt;![if&gt; 2.        Raye la cause du rôle.![endif]&gt;![if&gt;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