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A/2248/2020 vom 2. September 2020</w:t>
      </w:r>
    </w:p>
    <w:p>
      <w:r>
        <w:t>GE Cour de justice, 2020-09-02, FR</w:t>
      </w:r>
    </w:p>
    <w:p>
      <w:r>
        <w:rPr>
          <w:b/>
        </w:rPr>
        <w:t xml:space="preserve">Quelle: </w:t>
      </w:r>
      <w:r>
        <w:t>https://mcp.opencaselaw.ch/entscheid/ge_gerichte_A_2248_2020</w:t>
      </w:r>
    </w:p>
    <w:p>
      <w:r>
        <w:t>FR: GE_GERICHTE A/2248/2020 du 2 septembre 2020</w:t>
      </w:r>
    </w:p>
    <w:p>
      <w:r>
        <w:t>IT: GE_GERICHTE A/2248/2020 del 2 settembre 2020</w:t>
      </w:r>
    </w:p>
    <w:p>
      <w:pPr>
        <w:pStyle w:val="Heading2"/>
      </w:pPr>
      <w:r>
        <w:t>Volltext</w:t>
      </w:r>
    </w:p>
    <w:p>
      <w:r>
        <w:t>Genève Cour de justice (Cour de droit public) Chambre des assurances sociales 02.09.2020 A/2248/2020</w:t>
      </w:r>
    </w:p>
    <w:p>
      <w:r>
        <w:t>A/2248/2020 ATAS/731/2020 du 02.09.2020 ( PC ) , IRRECEVABLE rÉpublique et canton de genÈve POUVOIR JUDICIAIRE A/2248/2020 ATAS/731/2020 COUR DE JUSTICE Chambre des assurances sociales Arrêt du 2 septembre 2020 4 ème Chambre En la cause Monsieur A______, domicilié c/o B______ à VESSY recourant contre SERVICE DES PRESTATIONS COMPLÉMENTAIRES, sis route de Chêne 54, GENÈVE intimé ATTENDU EN FAIT Que par décision du 30 juin 2020, le service des prestations complémentaires (ci-après le SPC ou l'intimé) a refusé la demande de remise de l'obligation de rembourser CHF 7'354.- de Monsieur A______ (ci-après l'assuré) ; Que par courrier du 23 juillet 2020, l'assuré a interjeté recours contre cette décision auprès de la chambre des assurances sociales de la Cour de justice ; Que par écriture du 6 août 2020, le SPC a conclu à l'irrecevabilité du recours et à ce que la cause lui soit transmise comme objet de sa compétence, la décision du 30 juin étant une décision soumise à opposition qui doit être attaquée par la voie préalable de l'opposition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30 juin 2020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