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A/2217/2004 vom 23. Dezember 2004</w:t>
      </w:r>
    </w:p>
    <w:p>
      <w:r>
        <w:t>GE Cour de justice, 2004-12-23, FR</w:t>
      </w:r>
    </w:p>
    <w:p>
      <w:r>
        <w:rPr>
          <w:b/>
        </w:rPr>
        <w:t xml:space="preserve">Quelle: </w:t>
      </w:r>
      <w:r>
        <w:t>https://mcp.opencaselaw.ch/entscheid/ge_gerichte_A_2217_2004</w:t>
      </w:r>
    </w:p>
    <w:p>
      <w:r>
        <w:t>FR: GE_GERICHTE A/2217/2004 du 23 décembre 2004</w:t>
      </w:r>
    </w:p>
    <w:p>
      <w:r>
        <w:t>IT: GE_GERICHTE A/2217/2004 del 23 dicembre 2004</w:t>
      </w:r>
    </w:p>
    <w:p>
      <w:pPr>
        <w:pStyle w:val="Heading2"/>
      </w:pPr>
      <w:r>
        <w:t>Regeste</w:t>
      </w:r>
    </w:p>
    <w:p>
      <w:r>
        <w:t>Notification | LP.17.2, LP.66.4.1, LP.67.1, LP.52 et LP.66.1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recevables, au sens des considérants, les plaintes A/2217/2004 de M. ______ et A/2331/2004 de G______Sàrl en liquidation formées respectivement les 1 er et 15 novembre 2004.</w:t>
      </w:r>
    </w:p>
    <w:p>
      <w:r>
        <w:rPr>
          <w:b/>
        </w:rPr>
        <w:t>E. 2</w:t>
      </w:r>
    </w:p>
    <w:p>
      <w:r>
        <w:t>Les joint en une même procédure. Au fond :</w:t>
      </w:r>
    </w:p>
    <w:p>
      <w:r>
        <w:rPr>
          <w:b/>
        </w:rPr>
        <w:t>E. 3</w:t>
      </w:r>
    </w:p>
    <w:p>
      <w:r>
        <w:t>Rejette la plainte A/2331/2004 de G______Sàrl en liquidation .</w:t>
      </w:r>
    </w:p>
    <w:p>
      <w:r>
        <w:rPr>
          <w:b/>
        </w:rPr>
        <w:t>E. 4</w:t>
      </w:r>
    </w:p>
    <w:p>
      <w:r>
        <w:t>Raye du rôle la plainte A/2217/2004 de M. H______ commeétant sans objet.</w:t>
      </w:r>
    </w:p>
    <w:p>
      <w:r>
        <w:rPr>
          <w:b/>
        </w:rPr>
        <w:t>E. 5</w:t>
      </w:r>
    </w:p>
    <w:p>
      <w:r>
        <w:t>Déboute les parties de toutes autres conclusions. Siégeant : M. Raphaël MARTIN, président ; Mme Magali ORSINI et M. Olivier WEHRLI, juges assesseurs. Au nom de la Commission de surveillance : Cendy RENAUD Raphaël MARTIN Commise-greffière :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