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A/2210/2013 vom 30. Juli 2013</w:t>
      </w:r>
    </w:p>
    <w:p>
      <w:r>
        <w:t>GE Cour de justice, 2013-07-30, FR</w:t>
      </w:r>
    </w:p>
    <w:p>
      <w:r>
        <w:rPr>
          <w:b/>
        </w:rPr>
        <w:t xml:space="preserve">Quelle: </w:t>
      </w:r>
      <w:r>
        <w:t>https://mcp.opencaselaw.ch/entscheid/ge_gerichte_A_2210_2013</w:t>
      </w:r>
    </w:p>
    <w:p>
      <w:r>
        <w:t>FR: GE_GERICHTE A/2210/2013 du 30 juillet 2013</w:t>
      </w:r>
    </w:p>
    <w:p>
      <w:r>
        <w:t>IT: GE_GERICHTE A/2210/2013 del 30 luglio 2013</w:t>
      </w:r>
    </w:p>
    <w:p>
      <w:pPr>
        <w:pStyle w:val="Heading2"/>
      </w:pPr>
      <w:r>
        <w:t>Erwägungen</w:t>
      </w:r>
    </w:p>
    <w:p>
      <w:r>
        <w:rPr>
          <w:b/>
        </w:rPr>
        <w:t>E. 2</w:t>
      </w:r>
    </w:p>
    <w:p>
      <w:r>
        <w:t>ème section dans la cause Madame B______ L______ représentée par Me Pierre-Bernard Petitat, avocat contre SERVICE DES PRESTATIONS COMPLÉMENTAIRES EN FAIT Le 4 juin 2013, le service des prestations complémentaires (ci-après : SPC) a déclaré irrecevable l'opposition formée le 21 mai 2013 par Madame B______ L______ contre une décision de refus d'aide sociale du 18 avril 2013. La décision querellée avait été notifiée le 19 avril 2013. Le délai de trente jours pour s'y opposer venant à échéance le 19 mai 2013, il avait été reporté au lundi 20 mai 2013. Postée le 21 mai 2013, l'opposition était tardive. Par acte du 3 juillet 2013, Mme B______ L______ a recouru auprès de la chambre administrative de la Cour de justice (ci-après : la chambre administrative) contre la décision susmentionnée, concluant à son annulation et au renvoi de la cause au SPC pour qu'il statue sur le fond de l'opposition. Le lundi 20 mai 2013 était le lundi de Pentecôte, de sorte que l'échéance du délai d'opposition avait été reportée au mardi 21 mai 2013. L'opposition avait donc été formée en temps utile. Le 16 juillet 2013, le SPC a conclu à l'admission du recours. Le 19 juillet 2013, les parties ont été informées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Selon l'art. 51 al. 1 de la loi sur l'insertion et l'aide sociale individuelle du 22 mars 2007 (LIASI - J 4 04) les décisions rendues par l'autorité compétente peuvent faire l'objet d'une opposition écrite dans un délai de 30 jours à partir de leur notification. Les délais commencent à courir le lendemain de leur communication ou de l’événement qui les déclenche (art. 17 al. 1 LPA).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Selon l'art. 1 let. e de la loi sur les jours fériés du 3 novembre 1951 (LJF - J 1 45), le lundi de Pentecôte est un jour férié dans le canton de Genève. En l'espèce, il n'est pas contesté que la décision du 18 avril 2013 a été réceptionnée le lendemain par l’intéressée. Le délai d'opposition a commencé à courir le 20 avril 2013 pour échoir le dimanche 19 mai. Le lundi 20 mai étant le lundi de Pentecôte, l'échéance du délai était reportée au mardi 21 mai 2013, de sorte que l'opposition a été formée en temps utile. Au vu de ce qui précède, le recours sera admis. La décision querellée sera annulée et le dossier renvoyé au SPC pour nouvelle décision. Vu l'issue du litige, aucun émolument ne sera perçu et une indemnité de procédure du CHF 500.- sera allouée à la recourante,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