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A/2168/2012 vom 10. September 2012</w:t>
      </w:r>
    </w:p>
    <w:p>
      <w:r>
        <w:t>GE Cour de justice, 2012-09-10, FR</w:t>
      </w:r>
    </w:p>
    <w:p>
      <w:r>
        <w:rPr>
          <w:b/>
        </w:rPr>
        <w:t xml:space="preserve">Quelle: </w:t>
      </w:r>
      <w:r>
        <w:t>https://mcp.opencaselaw.ch/entscheid/ge_gerichte_A_2168_2012</w:t>
      </w:r>
    </w:p>
    <w:p>
      <w:r>
        <w:t>FR: GE_GERICHTE A/2168/2012 du 10 septembre 2012</w:t>
      </w:r>
    </w:p>
    <w:p>
      <w:r>
        <w:t>IT: GE_GERICHTE A/2168/2012 del 10 settembre 2012</w:t>
      </w:r>
    </w:p>
    <w:p>
      <w:pPr>
        <w:pStyle w:val="Heading2"/>
      </w:pPr>
      <w:r>
        <w:t>Volltext</w:t>
      </w:r>
    </w:p>
    <w:p>
      <w:r>
        <w:t>Genève Cour de justice (Cour de droit public) Chambre des assurances sociales 10.09.2012 A/2168/2012</w:t>
      </w:r>
    </w:p>
    <w:p>
      <w:r>
        <w:t>A/2168/2012 ATAS/1102/2012 du 10.09.2012 ( PC ) , IRRECEVABLE RÉPUBLIQUE ET CANTON DE GENÈVE POUVOIR JUDICIAIRE A/2168/2012 ATAS/1102/2012 COUR DE JUSTICE Chambre des assurances sociales Arrêt du 10 septembre 2012 9ème Chambre En la cause Monsieur S___________, domicilié au Petit-Lancy recourant contre SERVICE DES PRESTATIONS COMPLEMENTAIRES, sis DSE-SPC; Route de Chêne 54;Case postale 6375, 1211 Genève 6 intimé Attendu, EN FAIT , que par courrier reçu le 16 juillet 2012 par la Cour de justice, Monsieur S___________ a indiqué faire opposition à la décision du Service des prestations complémentaires du 13 juin 2012; Que la Cour l'a invité, par courrier du 16 juillet 2012, à lui faire parvenir d’ici au 30 juillet 2012 la décision attaquée; Que par courrier du 20 juillet 2012, la Cour lui a fixé un nouveau délai échéant le 6 août 2012, afin que le recourant lui fasse parvenir la décision querellée et expose ses griefs et prétentions exactes, sous peine d’irrecevabilité de son recours; Que le recourant ne s'est pas manifesté dans le délai imparti, ni par la suite; Considérant, EN DROIT , que la Cour est compétente pour connaître des recours contre les décisions rendues sur opposition par le Service des prestations complémentaires (art. 134 al. 1 let. a ch. 3 LOJ; RS E 2 05); Que tout recours doit contenir un exposé succinct des faits et des motifs invoqués ainsi que les conclusions (art. 61 let. b LPGA); Que si l'acte de recours n'est pas conforme à ces règles, la Cour impartit au recourant un délai convenable pour combler les lacunes, en l'avertissant qu'à défaut le recours sera écarté (ibidem); Qu'en l'espèce, l'attention du recourant a expressément été attirée sur le fait que son recours serait déclaré irrecevable s'il ne produisait pas la décision querellée et n'expliquait pas quelles étaient ses prétentions; Que malgré cette indication, le recourant n'a pas remédié au défaut de motivation et de conclusions de son recours dans le délai imparti; Que, partant, son recours doit être déclaré irrecevable. * * * PAR CES MOTIFS, LA CHAMBRE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