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A/2139/2016 vom 12. Oktober 2016</w:t>
      </w:r>
    </w:p>
    <w:p>
      <w:r>
        <w:t>GE Cour de justice, 2016-10-12, FR</w:t>
      </w:r>
    </w:p>
    <w:p>
      <w:r>
        <w:rPr>
          <w:b/>
        </w:rPr>
        <w:t xml:space="preserve">Quelle: </w:t>
      </w:r>
      <w:r>
        <w:t>https://mcp.opencaselaw.ch/entscheid/ge_gerichte_A_2139_2016</w:t>
      </w:r>
    </w:p>
    <w:p>
      <w:r>
        <w:t>FR: GE_GERICHTE A/2139/2016 du 12 octobre 2016</w:t>
      </w:r>
    </w:p>
    <w:p>
      <w:r>
        <w:t>IT: GE_GERICHTE A/2139/2016 del 12 ottobre 2016</w:t>
      </w:r>
    </w:p>
    <w:p>
      <w:pPr>
        <w:pStyle w:val="Heading2"/>
      </w:pPr>
      <w:r>
        <w:t>Erwägungen</w:t>
      </w:r>
    </w:p>
    <w:p>
      <w:r>
        <w:rPr>
          <w:b/>
        </w:rPr>
        <w:t>E. 4</w:t>
      </w:r>
    </w:p>
    <w:p>
      <w:r>
        <w:t>ème Chambre En la cause Monsieur A______, domicilié à GENÈVE recourant contre OFFICE CANTONAL DE L'EMPLOI, Service juridique, sis rue des Gares 16, GENÈVE intimé EN FAIT 1.        Monsieur A______ (ci-après: l'assuré ou le recourant), né le ______ 1990, a travaillé, depuis le 1 er avril 2013, en qualité de serveur, puis comme gérant du restaurant B______ pour la société C______ Sàrl.![endif]&gt;![if&gt; 2.        Par courrier recommandé daté du 16 janvier 2016, M. A______ a été licencié par son employeur pour des motifs économiques avec effet au 29 février 2016, respectant un délai de congé d'un mois.![endif]&gt;![if&gt; 3.        L'assuré s'est inscrit auprès de l'office cantonal de l'emploi (ci-après: OCE ou l'intimé) en date du 31 mars 2016.![endif]&gt;![if&gt; 4.        Son inscription lui a été confirmée le 4 avril 2016, date à laquelle l'assuré a remis à l'OCE le formulaire de preuve de recherches personnelles d'emploi pour le mois de mars 2016. Ledit formulaire faisait état de cinq offres de services datées du 16 mars 2016.![endif]&gt;![if&gt; 5.        Par décision du 7 avril 2016, le service juridique de l'OCE a prononcé une suspension du droit à l'indemnité de chômage d'une durée de huit jours à compter du 31 mars 2016, au motif de recherches d'emploi insuffisantes pendant la période précédant son inscription à l'OCE.![endif]&gt;![if&gt; 6.        Le 12 mai 2016, l'assuré s'est opposé à cette décision, expliquant qu'il avait profité du mois de mars 2016 pour rendre visite à ses grands-parents, vivant à l'étranger et âgés respectueusement de 83 et 88 ans et qu'il n'avait pas touché d'indemnités en mars 2016. Il relevait en sus que son délai de congé était d'un mois, alors que la suspension de huit jours correspondait à une sanction maximale pour un délai de congé de deux mois. Dès son retour à Genève, fin mars 2016, il avait tout mis en œuvre pour retrouver un emploi.![endif]&gt;![if&gt; 7.        Par décision du 27 mai 2016, l'OCE a rejeté l'opposition de l'assuré, relevant que l'obligation de rechercher un emploi prend naissance déjà avant l'inscription à l'assurance-chômage. Il était attendu de l'assuré qu'il procède à des recherches d'emploi en suffisance dès l'annonce de son licenciement, soit pendant son délai de congé et avant son inscription à l'OCE le 31 mars 2016. Durant cette période, l'assuré n'a entrepris au total que six recherches d'emploi, ce qui est insuffisant au vu de la jurisprudence du Tribunal fédéral.![endif]&gt;![if&gt; 8.        Par acte du 27 juin 2016, l'assuré interjette recours contre la décision précitée. Il admet n'avoir effectué aucune démarche entre la réception du congé (fin janvier) et la fin de son délai de congé. Toutefois, il expose que durant le mois de mars 2016, soit avant son inscription à l'OCE, il a effectué six recherches d'emploi. Ce nombre était suffisant en comparaison du nombre minimum de recherches imposé par son conseiller en placement, à savoir huit recherches mensuelles. Il reproche également à l'OCE d'avoir méconnu le principe de proportionnalité en rappelant que son délai de congé était d'un mois et non de deux mois. En cas de recherches d'emploi insuffisantes pour un délai de congé d'un mois, le nombre de jours de suspension oscille entre trois et quatre jours selon le barème du SECO, et non de huit jours. ![endif]&gt;![if&gt; Il conclut principalement à ce que la décision sur opposition du 27 mai 2016 soit annulée et que la durée de suspension du droit à l'indemnité soit réduite à trois jours, subsidiairement à l'annulation de la décision sur opposition du 27 mai 2016 et à ce que la cause soit renvoyée à l'autorité intimée pour nouvelle décision dans le sens des considérants. 9.        Dans sa réponse du 25 juillet 2016, l'OCE persiste intégralement dans les termes de sa décision, l'assuré n'ayant apporté aucun élément nouveau. L'OCE précise toutefois que l'assuré n'avait effectué que cinq recherches d'emploi, et non pas six, comme indiqué par erreur dans sa décision sur opposition du 27 mai 2016.![endif]&gt;![if&gt; 10.    Cette écriture a été transmise à l'assuré, qui ne s'est pas prononcé dans le délai imparti.![endif]&gt;![if&gt; 11.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prescrits par la loi, le recours est recevable (art. 56 et 60 LPGA).![endif]&gt;![if&gt; 3.        L'objet du litige consiste à déterminer si l'intimé était en droit de prononcer une suspension du droit à l'indemnité de chômage d'une durée de huit jours, motif pris que les recherches d'emploi avait été insuffisantes pendant le délai de congé d'un mois.![endif]&gt;![if&gt; 4.        a. Aux termes de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doit se conformer aux prescriptions de contrôle édictées par le Conseil fédéral (art. 17 al. 2 in fine LACI).![endif]&gt;![if&gt; b. Le droit de l'indemnité de chômage a pour corollaire un certain nombre de devoirs qui découlent de l'obligation générale des assurés de réduire le dommage (ATF 123 V 88 et les références citées). En font notamment parties les prescriptions de contrôle et les instructions de l'office du travail prévues à l'art. 17 LACI. Lorsque l'assuré ne les respecte pas, il adopte un comportement qui, de manière générale, est de nature à prolonger la durée du chômage. Afin justement de prévenir ce risque, l'art. 30 al. 1 er let. d LACI sanctionne en particulier l'assuré qui n'observe pas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arrêt du Tribunal fédéral des assurances C 208/06 du 3 août 2007 consid. 3) 5.        a. L'art. 30 al. 1 let. c LACI dispose que le droit à l'indemnité de l'assuré est suspendu lorsqu'il est établi que celui-ci ne fait pas tout ce qu'on peut raisonnablement exiger de lui pour trouver un travail convenable.![endif]&gt;![if&gt; b.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février 2016 – OACI; RS 837.02).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L'obligation de rechercher un emploi vaut même si l'assuré retarde son inscription au chômage. Selon la jurisprudence,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(arrêt du Tribunal fédéral 8C_854/2015 du 15 juillet 2016). Il s'agit là d'une règle élémentaire de comportement de sorte qu'un assuré doit être sanctionné même s'il n'a pas été renseigné précisément sur les conséquences de son inaction (cf. ATF 124 V 225 consid. 5b p. 233; arrêts des 1 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(Arrêt du Tribunal fédéral du 25 septembre 2008 8C_ 271/2008). L'obligation, pour le requérant de prestations, de postuler régulièrement à un emploi durant la période précédant son inscription à l'assurance-chômage découle de l'obligation générale de diminuer le dommage ancré à l'art. 17 al. 1 LACI (ATF 139 V 524 consid. 4). c. Pour trancher le point de savoir si l’assuré a fait des efforts suffisants pour trouver un travail convenable, il faut tenir compte aussi bien de la quantité que de la qualité de ses recherches (ATF 124 V 231 consid. 4a). Sur le plan quantitatif, la pratique administrative exige dix à douze offres d’emploi par mois en moyenne.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(arrêt du Tribunal fédéral des assurances C 6/05 du 6 mars 2006 consid. 3.2 et les références).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LACI-IC, janvier 2016, B 316). 6.        a. Selon l’art. 30 al. 3 3 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grave.![endif]&gt;![if&gt; b. En tant qu'autorité de surveillance, le Secrétariat d'Etat à l'économie (ci-après: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de 8 à 12 jours si le délai de congé est de deux mois et de 12 à 18 jours si le délai de congé est de trois mois et plus (SECO, Bulletin LACI-IC, janvier 2016, D72). c. La durée de la suspension du droit à l'indemnité de chômage est fixée compte tenu non seulement de la faute, mais également du principe de la proportionnalité (arrêt du Tribunal fédéral des assurances C 254/06 du 26 novembre 2007 consid. 5.3). Néanmoins,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a. En l'espèce, l'assuré a été licencié le 16 janvier 2016 avec effet au 29 février 2016 et s'est inscrit à l'OCE le 31 mars 2016.![endif]&gt;![if&gt; L’intimé considère que le recourant n’a pas effectué de recherches suffisantes durant la période du 16 janvier 2016 au 30 mars 2016. b. Il est établi que le recourant n'a effectué aucune recherche d'emploi entre la réception de la lettre de congé datée du 16 janvier 2016 (soit fin janvier selon le recourant) et la fin de son délai de congé, le 29 février 2016, et que pour la période après le délai de congé et avant l'inscription au chômage le 31 mars 2016, il a effectué cinq recherches d'emploi (et non six) durant le mois de mars 2016. Au regard des principes exposés ci-dessus, il appartenait au recourant d'entamer des démarches en vue de trouver un nouvel emploi déjà pendant son délai de congé, dès la réception de la lettre de congé. Dans ces conditions, l'assuré n'a pas fait tous les efforts que l'on pouvait raisonnablement exiger de lui pour éviter le chômage au sens de l'art. 17 al. 1 1 ère phrase LACI, si bien que son comportement doit être sanctionné. c. S’agissant des cinq recherches d’emploi effectuées en mars 2016, elles apparaissent a priori insuffisantes par rapport à la pratique administrative qui exige dix à douze offres d’emploi par mois en moyenne. Le recourant fait valoir qu’il a profité de rendre visite à ses grands-parents âgés résidant à l’étranger. Or, en cas de vacances durant le délai de dédite, l’obligation de rechercher un emploi demeure lorsque les vacances ont été organisées et réservées après la signification du congé (arrêt du Tribunal fédéral du 10 novembre 2009, 8C_399/2009 consid. 4.2), ce qui, au regard de la chronologie des faits, est le cas en l’espèce. Cela étant, on ne peut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(Boris RUBIN, Assurance-chômage, Droit fédéral, Survol des mesures de crise cantonales, Procédure, Delémont 2005, p. 44; cf. également Thomas NUSSBAUMER, Arbeitslosenversicherung, in : Schweizerisches Bundesverwaltungsrecht [SBVR], Soziale Sicherheit, ch. 701 et note no 1330). En l’occurrence, le recourant, au bénéfice de la patente de cafetier, recherchait un emploi de gérant de restaurant, au regard de son expérience de plus de trois ans, soit une activité de cadre spécialisé, ce qui a priori pouvait limiter le nombre de recherches d’emploi. Selon les preuves des recherches personnelles, il a cependant effectué en mars 2016 cinq recherches d’emploi, par écrit ou par voie électronique dans des activités moins qualifiées, qui n’ont toutefois pas abouti. La chambre de céans constate par ailleurs que ce n’est qu’en date du 6 avril 2016 que le conseiller en placement a fait signer au recourant un nouveau contrat de recherches personnelles d’emploi, valable dès le mois de mai 2016, selon lequel il fera au minimum dix recherches par mois. Au regard des circonstances, la chambre de céans considère que les cinq recherches d’emploi peuvent être qualifiées de suffisantes pour le mois de mars 2016. d. En ce qui concerne la durée de la suspension, le recourant était en l'occurrence au bénéfice d'un délai de congé d'un mois. L'échelle du SECO prévoit qu'en cas de recherches d'emploi inexistantes pendant un délai de congé d'un mois, la suspension est de quatre à six jours. Cela étant, lorsque le chômeur ne s’inscrit pas immédiatement au chômage, c’est la durée qui s’écoule depuis la réception du congé jusqu’au début de la première période de chômage contrôlé qui fera foi (cf. Boris RUBIN, Commentaire de la loi sur l’assurance-chômage, Bâle 2014, N 11 ad. art. 17), soit en l’occurrence dès fin janvier 2016 au 31 mars 2016. En cas de recherches insuffisantes pendant un délai de congé de deux mois, la sanction est, selon l’échelle du SECO, de six à huit jours de suspension. Le barème officiel est trop schématique dans le cas des recherches insuffisantes ou inexistantes avant le chômage. Le nombre de mois durant lesquels l’assuré n’a pas effectué suffisamment de recherches d’emploi importe davantage que la durée totale de la période de dédite (cf. RUBIN, op. cit. N. 11 ad art. 17 et N. 125 ad art. 30). Or, le barème n’évoque que ce dernier critère. En l’occurrence, le recourant n’a pas du tout effectué de recherches d’emploi durant un mois, mais des recherches suffisantes durant un mois. Au vu de ce qui précède, la chambre de céans est d’avis qu’il convient de retenir des recherches inexistantes durant un mois et de réduire la sanction à six jours de suspension, ce qui correspond au maximum de la sanction pour recherches inexistantes durant un délai de congé d’un mois et au minimum de la sanction pour recherches insuffisantes durant le délai de deux mois. 9.        Le recours est partiellement admis. ![endif]&gt;![if&gt; 10.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