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A/2138/2016 vom 27. Februar 2017</w:t>
      </w:r>
    </w:p>
    <w:p>
      <w:r>
        <w:t>GE Cour de justice, 2017-02-27, FR</w:t>
      </w:r>
    </w:p>
    <w:p>
      <w:r>
        <w:rPr>
          <w:b/>
        </w:rPr>
        <w:t xml:space="preserve">Quelle: </w:t>
      </w:r>
      <w:r>
        <w:t>https://mcp.opencaselaw.ch/entscheid/ge_gerichte_A_2138_2016</w:t>
      </w:r>
    </w:p>
    <w:p>
      <w:r>
        <w:t>FR: GE_GERICHTE A/2138/2016 du 27 février 2017</w:t>
      </w:r>
    </w:p>
    <w:p>
      <w:r>
        <w:t>IT: GE_GERICHTE A/2138/2016 del 27 febbraio 2017</w:t>
      </w:r>
    </w:p>
    <w:p>
      <w:pPr>
        <w:pStyle w:val="Heading2"/>
      </w:pPr>
      <w:r>
        <w:t>Erwägungen</w:t>
      </w:r>
    </w:p>
    <w:p>
      <w:r>
        <w:rPr>
          <w:b/>
        </w:rPr>
        <w:t>E. 6</w:t>
      </w:r>
    </w:p>
    <w:p>
      <w:r>
        <w:t>ème Chambre En la cause Madame A______, domiciliée c/o M. B______ ; à Genève, représentée par Caritas recourante contre SWICA ASSURANCES SA, avenue Mon Repos 22, Lausanne intimée EN FAIT 1.         Madame A______ (ci-après : l’assurée ou la recourante), née le ______ 1985, est employée comme aide de cuisine à 100 % par C______ Sàrl (ci-après : l’employeur) à l’Auberge du D______ depuis le 22 avril 2014 et assurée à ce titre selon la loi fédérale sur l’assurance-accidents du 20 mars 1981 (LAA) par SWICA, organisation de santé (ci-après : l’assureur ou l’intimée).![endif]&gt;![if&gt; 2.         Le 16 mai 2015, l’assurée, après avoir soulevé des caisses d’oranges sur son lieu de travail, a ressenti une douleur au ventre. Elle a consulté le service des urgences des Hôpitaux Universitaire de Genève (ci-après : HUG) le lendemain. ![endif]&gt;![if&gt; 3.         Le 18 mai 2015, le service des urgences des HUG a rendu un rapport attestant d’un séjour de l’assurée le 17 mai 2015 au motif qu’elle avait présenté une induration au niveau du pli inguinal gauche après avoir porté une lourde charge ; un ultra son de l’abdomen a été effectué le 18 mai 2015 et un diagnostic de douleur FIG K37 posé, avec un arrêt de travail total du 18 au 20 mai 2015 pour accident. ![endif]&gt;![if&gt; Le rapport d’ultra son a conclu à un « aspect légèrement infiltré de la graisse en inguinale à droite avec présence des ganglions proéminents, à corréler au bilan clinico-biologique. Pas d’hernie inguinale visualisée. Appendice non visualisée. » 4.         Le 2 août 2015, l’employeur a rempli une déclaration d’accident en mentionnant une douleur au ventre survenue après avoir porté une lourde charge « le 17 mai 2015 à 10 heures » et une reprise du travail le 21 mai 2015. ![endif]&gt;![if&gt; 5.         Le 18 août 2015, l’assurée a rempli le questionnaire accident LAA en mentionnant qu’après avoir porté plusieurs cartons de livraison, elle avait senti une grande douleur au niveau du pli inguinal droit. Malgré cela elle avait continué à travailler jusqu’à la fin de la journée. Le lendemain elle avait senti une boule à cet endroit et une grande douleur, c’est pourquoi elle avait décidé d’aller aux urgences après le travail. L’accident avait eu lieu le 16 mai 2015 à 17h à l’Auberge du D______. ![endif]&gt;![if&gt; 6.         Par décision du 2 février 2016, notifiée à l’assurée le 5 avril 2016, l’assureur a nié que l’évènement annoncé soit un accident, vu l’absence de soudaineté et refusé en conséquence toute prestation ; la décision était transmise à SWICA assurance perte de gain et à ASSURA, assureur maladie de l’assurée. ![endif]&gt;![if&gt; 7.         Le 28 avril 2016, l’assurée a fait opposition à la décision précitée en considérant qu’elle avait été victime d’un accident car, dans le cadre de son travail, elle déplaçait parfois des cartons de 5 à 10kg maximum alors que le jour en question cinq caisses d’oranges de 25kg étaient placées devant un frigo et que c’était en déplaçant une de ces caisses qu’une vive douleur était apparue, puis, le lendemain, une boule dans le pli inguinal, laquelle avait motivé la consultation aux urgences. ![endif]&gt;![if&gt; 8.         Par décision du 24 mai 2016, l’assureur a rejeté l’opposition de l’assurée en mentionnant que l’effort fait par celle-ci en portant des caisses d’orange dans le cadre de son travail d’aide de cuisine, ne pouvait pas être considéré comme un facteur extérieur extraordinaire. ![endif]&gt;![if&gt; 9.         Le 24 juin 2016, l’assurée a recouru à l’encontre de cette décision auprès de la chambre des assurances sociales de la Cour de justice en concluant à son annulation et à la condamnation de l’intimée à la prise en charge des suites de son accident. ![endif]&gt;![if&gt; Elle fait valoir que malgré la douleur ressentie en portant les caisses d’orange de 25kg, elle avait continué à travailler toute la journée ainsi que le lendemain, qu’habituellement elle ne soulevait pas de charges si importantes, mais uniquement des poids de 5 à 10kg, tant dans sa vie professionnelle que privée et que le rapport des HUG et l’ultra son avaient révélé une atteinte d’origine musculaire, donc traumatique. 10.     Le 16 août 2016, l’assureur a conclu au rejet du recours en se référant à la jurisprudence du Tribunal fédéral dans des cas où un accident, à la suite de port de charge par des femmes, avait été nié et en relevant qu’en l’occurrence le fait de soulever une caisse de 25kg dans le cadre de l’activité professionnelle n’était pas excessif.![endif]&gt;![if&gt; 11.     Le 26 septembre 2016, la recourante a répliqué en relevant que les cas jurisprudentiels cités par l’intimée n’étaient pas comparables à sa situation, en particulier la position des assurées n’était pas identique à la sienne au moment de soulever les charges en cause, que celles-ci étaient inférieure à 25kg et que, dans une situation particulière, l’assurée présentait un état maladif antérieur, ce qui n’était pas son cas. ![endif]&gt;![if&gt; 12.     Le 3 octobre 2016, la chambre de céans a entendu les parties en audience de comparution personnelle. ![endif]&gt;![if&gt; La recourante a déclaré : « Je précise que j’ai travaillé le week-end du 16-17 mai 2015. J’ai soulevé des caisses d’oranges le 16 mai et j’ai été consulté aux HUG le 17 mai. Nous recevons chaque week-end une grosse commande d’oranges, le 16 mai le livreur a laissé les caisses devant le frigo. Comme je suis arrivée en premier c’est moi qui ai dû déplacer ces caisses. Lors de la manipulation j’ai ressenti une petite douleur au pli inguinal. Je ne peux plus dire si c’était au tout début ou vers la fin de l’effort. La douleur étant supportable j’ai continué à travailler, mais le lendemain j’ai senti une boule au niveau du pli inguinal. J’ai néanmoins été travailler car je ne pouvais pas être remplacée. J’avais de la peine à marcher et à la fin de mon service je me suis rendue aux HUG. Normalement c’est mon collègue qui s’occupe des grosses commandes comme les oranges. Il m’arrive de séparer certains produits qui arrivent en gros pour les porter avec moins de charge, mais ce n’est pas le cas des oranges. J’ai posé toutes les caisses d’oranges à environ un mètre à un mètre et demi de côté. Aux HUG ils m’ont dit que ce n’était pas une hernie, ni une infection, mais que j’avais un ganglion enflammé dû à l’effort. J’ai passé toute la nuit aux HUG. Je travaille comme aide de cuisine mais en réalité je suis responsable avec mon collègue de la cuisine, nous préparons durant la semaine des Tapas et différents plats et un brunch durant le week-end. Je cuisine, je dresse les plats, je prépare le brunch et je passe les commandes. Deux jours par semaine je travaille avec une extra qui vient en l’absence de mon collègue. Nous faisons toujours les grosses commandes quand mon collègue est là afin que celui-ci s’en occupe et les déplace. Nous faisons des petites commandes lorsque je travaille avec ma collègue en extra, telles que de la viande ou du fromage, soit des produits qui ne sont pas trop lourds à déplacer. Actuellement je n’ai plus aucune séquelle. Après trois jours la boule avait disparu et j’ai pu reprendre le travail. J’ai été payée par mon employeur pendant mon absence, mais j’ai payé moi-même la facture des HUG d’environ CHF 850.- car j’ai une franchise de CHF 2'500.- auprès de mon assurance maladie. J’ai toujours été en bonne santé et je n’ai jamais été consulter un médecin depuis mon arrivée en Suisse en 2013 hormis pour ma grossesse. Avant mon travail d’aide de cuisine j’ai exercé comme garde d’enfants en Suisse et comme psychopédagogue en Espagne. Je sais que les caisses d’oranges sont toujours livrées avec un poids de 25 kg. » La représentante de l’intimée a déclaré : « Nous n’avons pas examiné l’éventuelle réalisation d’une lésion assimilée à un accident (élongation ou déchirure de muscle). Après avoir entendu la recourante nous maintenons notre position. » 13.     A la demande de la chambre de céans, la Doctoresse E______, médecin interne au service de médecine interne générale des HUG, a indiqué le 6 janvier 2017 que sur la base de l’examen clinique et de l’échographie du 17 mai 2015, une déchirure musculaire complète était très peu probable car aucun hématome n’était visible à l’examen clinique ou à l’échographie ; l’aspect légèrement infiltré de la graisse au niveau inguinal droit, visualisé à l’échographie était compatible avec une déchirure musculaire partielle ; sur la base de la relecture du dossier, elle pouvait affirmer la forte suspicion d’une déchirure musculaire partielle ; une élongation musculaire comprenait par définition une déchirure musculaire partielle.![endif]&gt;![if&gt; 14.     Le 18 janvier 2017, la recourante a observé que les prestations d’assurance devaient être allouées en présence d’une déchirure musculaire partielle, confirmée par la Dresse E______. ![endif]&gt;![if&gt; 15.     Le 7 février 2017, l’intimée a observé qu’une suspicion de déchirure partielle ne permettait pas d’admettre la réalisation de celle-ci au degré de la vraisemblance prépondérante et l’évènement décrit n’était pas un évènement générant un risque de lésion accru.![endif]&gt;![if&gt; 16.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Le litige porte sur la question de savoir si l'événement du 16 mai 2015 peut être qualifié d'accident ou être assimilé à un accident et, à ce titre, pris en charge par l’intimée. ![endif]&gt;![if&gt;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5.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4.2).![endif]&gt;![if&gt;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6.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7.        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Les mêmes principes sont applicables, logiquement, en ce qui concerne la preuve d'une lésion assimilée à un accident (ATF 116 V 136 consid. 4b p. 141 et la référence ; arrêt du Tribunal fédéral du 7 octobre 2014 8C_784/2013 ). ![endif]&gt;![if&gt; 8.        En l’occurrence, l’instruction menée par la chambre de céans auprès de la Dresse E______, a mis en évidence, à la suite de l’évènement du 16 mai 2015, un diagnostic de déchirure musculaire partielle ou élongation musculaire partielle dont a été victime la recourante. Il convient d’admettre que les termes utilisés par la Dresse E______ de « forte suspicion » permettent de retenir que le diagnostic de déchirure musculaire partielle est réalisé au degré de la vraisemblance prépondérante, exigé par la jurisprudence.![endif]&gt;![if&gt; Partant, une lésion corporelle assimilée à un accident est réalisée, au sens de l’art. 9 al. 2 let. e OLAA, de sorte que seule une cause extérieure doit être présente pour admettre la prise en charge du cas par l’intimée. Or, cette condition est manifestement remplie dès lors que la recourante a de façon constante expliqué qu’elle avait ressenti une douleur au ventre après avoir soulevé une lourde charge (soit une caisse d’orange de 25kg), suivie le lendemain par une sensation d’une boule au niveau du pli inguinal droit, faits qui ne sont pas contestés par l’intimée. La cause extérieure est ainsi réalisée par le port d’une lourde charge. 9.        Au vu de ce qui précède, l’intimée est tenue de prendre en charge l’évènement du 16 mai 2015.![endif]&gt;![if&gt; 10.    Le recours sera admis et la décision litigieuse réformée, l’intimée étant condamnée à prendre en charge les suites de l’évènement du 16 mai 2015.![endif]&gt;![if&gt; 11.    Vu l’issue du recours, une indemnité de CHF 2'000.- sera allouée à la recourante, à charge de l’intimée.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