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A/2082/2015 vom 6. Dezember 2016</w:t>
      </w:r>
    </w:p>
    <w:p>
      <w:r>
        <w:t>GE Cour de justice, 2016-12-06, FR</w:t>
      </w:r>
    </w:p>
    <w:p>
      <w:r>
        <w:rPr>
          <w:b/>
        </w:rPr>
        <w:t xml:space="preserve">Quelle: </w:t>
      </w:r>
      <w:r>
        <w:t>https://mcp.opencaselaw.ch/entscheid/ge_gerichte_A_2082_2015</w:t>
      </w:r>
    </w:p>
    <w:p>
      <w:r>
        <w:t>FR: GE_GERICHTE A/2082/2015 du 6 décembre 2016</w:t>
      </w:r>
    </w:p>
    <w:p>
      <w:r>
        <w:t>IT: GE_GERICHTE A/2082/2015 del 6 dicembre 2016</w:t>
      </w:r>
    </w:p>
    <w:p>
      <w:pPr>
        <w:pStyle w:val="Heading2"/>
      </w:pPr>
      <w:r>
        <w:t>Erwägungen</w:t>
      </w:r>
    </w:p>
    <w:p>
      <w:r>
        <w:rPr>
          <w:b/>
        </w:rPr>
        <w:t>E. 2</w:t>
      </w:r>
    </w:p>
    <w:p>
      <w:r>
        <w:t>Elle a deux enfants séjournant dans le canton de Genève depuis 1991, tous deux de nationalité suisse, Monsieur B______, né en 1979 et Madame C______, née en 1978.![endif]&gt;![if&gt;</w:t>
      </w:r>
    </w:p>
    <w:p>
      <w:r>
        <w:rPr>
          <w:b/>
        </w:rPr>
        <w:t>E. 3</w:t>
      </w:r>
    </w:p>
    <w:p>
      <w:r>
        <w:t>Mme A______ a obtenu des visas de trois mois pour visite familiale en 2006 et 2007 et 2011.![endif]&gt;![if&gt;</w:t>
      </w:r>
    </w:p>
    <w:p>
      <w:r>
        <w:rPr>
          <w:b/>
        </w:rPr>
        <w:t>E. 4</w:t>
      </w:r>
    </w:p>
    <w:p>
      <w:r>
        <w:t>Le 5 février 2013, par l'intermédiaire d'un avocat, Mme A______ s'est adressée à l'office cantonal de la population, devenu depuis lors l'office cantonal de la population et des migrations (ci-après : OCPM).![endif]&gt;![if&gt; Elle séjournait à Genève au bénéfice d'un visa de trois mois qui expirait le 7 avril 2013. Depuis 2006, elle résidait chez sa fille en moyenne six mois par an. Elle sollicitait ainsi la prolongation de son séjour à Genève pour une durée de six mois à compter du 8 avril 2013. Elle retournerait au Cameroun à l'expiration de ladite autorisation, comme elle l'avait toujours fait par le passé.</w:t>
      </w:r>
    </w:p>
    <w:p>
      <w:r>
        <w:rPr>
          <w:b/>
        </w:rPr>
        <w:t>E. 5</w:t>
      </w:r>
    </w:p>
    <w:p>
      <w:r>
        <w:t>Le 8 mars 2013, l'OCPM a demandé divers renseignements et pièces à Mme A______, concernant notamment son état de santé ainsi que les membres de sa famille qui résidaient en Suisse ; il lui a également demandé de confirmer que le séjour supplémentaire était sollicité pour six mois, et de retourner un engagement signé à ne pas demander de prolongation à ladite autorisation.![endif]&gt;![if&gt;</w:t>
      </w:r>
    </w:p>
    <w:p>
      <w:r>
        <w:rPr>
          <w:b/>
        </w:rPr>
        <w:t>E. 6</w:t>
      </w:r>
    </w:p>
    <w:p>
      <w:r>
        <w:t>Mme A______ a fourni ledit engagement le 19 mars 2013.![endif]&gt;![if&gt;</w:t>
      </w:r>
    </w:p>
    <w:p>
      <w:r>
        <w:rPr>
          <w:b/>
        </w:rPr>
        <w:t>E. 7</w:t>
      </w:r>
    </w:p>
    <w:p>
      <w:r>
        <w:t>Une autorisation de séjour de courte durée (permis L) a été accordée à Mme A______, valable jusqu'au 30 octobre 2013.![endif]&gt;![if&gt;</w:t>
      </w:r>
    </w:p>
    <w:p>
      <w:r>
        <w:rPr>
          <w:b/>
        </w:rPr>
        <w:t>E. 8</w:t>
      </w:r>
    </w:p>
    <w:p>
      <w:r>
        <w:t>Le 17 octobre 2013, Mme A______ a sollicité la délivrance d'une nouvelle autorisation de séjour de courte durée. Elle continuait à être prise en charge par sa fille.![endif]&gt;![if&gt;</w:t>
      </w:r>
    </w:p>
    <w:p>
      <w:r>
        <w:rPr>
          <w:b/>
        </w:rPr>
        <w:t>E. 9</w:t>
      </w:r>
    </w:p>
    <w:p>
      <w:r>
        <w:t>Le 22 janvier 2014, l'OCPM a demandé à Mme A______ les raisons de sa demande de prolongation, ce alors qu'elle s'était engagée à retourner au Cameroun à l'expiration de la précédente autorisation.![endif]&gt;![if&gt;</w:t>
      </w:r>
    </w:p>
    <w:p>
      <w:r>
        <w:rPr>
          <w:b/>
        </w:rPr>
        <w:t>E. 10</w:t>
      </w:r>
    </w:p>
    <w:p>
      <w:r>
        <w:t>Le 14 février 2014, la fille de Mme A______ a répondu à l'OCPM, notamment en ces termes : « Comme vous l'avez mentionné dans votre correspondance, la demande d'une autorisation de courte durée introduite auprès de vos services était assortie d'un engagement de quitter la Suisse à la fin de celle-ci. Malheureusement, une affaire sensible de droit de succession non encore résolue par les instances juridictionnelles camerounaises nous a contraint à l'évidence à solliciter une prolongation supplémentaire d'une durée de douze mois dans l'espoir qu'une issue négociée sera trouvée afin de permettre à ma mère de retourner vivre dans son pays en toute sécurité comme elle l'a toujours fait par le passé ».![endif]&gt;![if&gt;</w:t>
      </w:r>
    </w:p>
    <w:p>
      <w:r>
        <w:rPr>
          <w:b/>
        </w:rPr>
        <w:t>E. 11</w:t>
      </w:r>
    </w:p>
    <w:p>
      <w:r>
        <w:t>Le 26 mai 2014, l'OCPM a demandé à l'intéressée des précisions quant à l'affaire sensible de droit des successions non encore résolue, avec tous justificatifs utiles, ainsi que les raisons pour lesquelles cette affaire l'empêchait de retourner au Cameroun.![endif]&gt;![if&gt;</w:t>
      </w:r>
    </w:p>
    <w:p>
      <w:r>
        <w:rPr>
          <w:b/>
        </w:rPr>
        <w:t>E. 12</w:t>
      </w:r>
    </w:p>
    <w:p>
      <w:r>
        <w:t>Le 7 juillet 2014, Mme A______ a indiqué à l'OCPM qu'elle avait engagé des démarches afin d'obtenir les pièces utiles, qu'elle transmettrait dès réception.![endif]&gt;![if&gt;</w:t>
      </w:r>
    </w:p>
    <w:p>
      <w:r>
        <w:rPr>
          <w:b/>
        </w:rPr>
        <w:t>E. 13</w:t>
      </w:r>
    </w:p>
    <w:p>
      <w:r>
        <w:t>Le 25 août 2014, Mme A______ s'est engagée, par attestation écrite, à quitter la Suisse à l'expiration de l'autorisation sollicitée.![endif]&gt;![if&gt; Elle a exposé, pièces judiciaires et lettres d'avocat à l'appui, que sa famille était en litige avec celle d'une certaine Madame D______ au sujet de terrains situés dans le village E____, dans la région du Littoral (Cameroun). Cette dame et sa famille avaient envahi leurs terrains, et la justice tant traditionnelle que civile avait été saisie, mais tardait à se prononcer. De plus, la procédure civile avait été suspendue comme dépendant du pénal, une plainte pour sorcellerie – infraction réprimée par le droit pénal camerounais – ayant été déposée contre Mme D______, suspectée d'être à l'origine de cinq morts par envoûtement dans la famille de Mme A______ depuis la naissance du différend en 2011. Il avait déjà été établi que les cinq victimes avaient été empoisonnées à l'aide d'une poudre retrouvée au domicile de la prévenue lors d'une perquisition opérée par la gendarmerie locale. Il était clair, pour Mme A______, qu'en tant que représentante de la famille, son intégrité physique serait en danger si elle devait retourner au Cameroun. Il était connu que l'éloignement physique préservait la victime d'un sorcier des attaques de celui-ci, si bien que sa présence en Suisse la protégeait à cet égard. L'affaire pénale avait été mise en délibéré pour le 3 août 2016 ; elle pourrait ainsi rentrer au pays après cette date.</w:t>
      </w:r>
    </w:p>
    <w:p>
      <w:r>
        <w:rPr>
          <w:b/>
        </w:rPr>
        <w:t>E. 14</w:t>
      </w:r>
    </w:p>
    <w:p>
      <w:r>
        <w:t>Le 15 octobre 2014, l'OCPM a informé l’intéressée de son intention de refuser de faire droit à la demande de prolongation de l'autorisation de séjour déposée le 7 octobre 2013.![endif]&gt;![if&gt; Le cas de Mme A______ ne présentait pas un cas de détresse personnelle au sens de la législation. Un délai de trente jours dès notification lui était accordé pour faire valoir ses observations et éventuelles objections.</w:t>
      </w:r>
    </w:p>
    <w:p>
      <w:r>
        <w:rPr>
          <w:b/>
        </w:rPr>
        <w:t>E. 15</w:t>
      </w:r>
    </w:p>
    <w:p>
      <w:r>
        <w:t>Le 14 novembre 2014, Mme A______ a persisté dans sa demande.![endif]&gt;![if&gt; Les pièces jointes, émanant de l'avocat de la famille à Douala et du Ministère de la Justice, attestaient de ce que l'affaire avait bien été mise en délibéré pour le 3 août 2016, et qu'il n'existait aucune mesure de protection étatique envisageable pour les victimes d'actes de sorcellerie. Elle devait donc rester en Suisse à tout le moins jusqu'à la date précitée.</w:t>
      </w:r>
    </w:p>
    <w:p>
      <w:r>
        <w:rPr>
          <w:b/>
        </w:rPr>
        <w:t>E. 16</w:t>
      </w:r>
    </w:p>
    <w:p>
      <w:r>
        <w:t>Par décision du 12 mai 2015, l'OCPM a refusé de faire droit à la demande de prolongation de l'autorisation de séjour déposée le 7 octobre 2013, et a imparti à Mme A______ un délai au 12 juin 2015 pour quitter la Suisse.![endif]&gt;![if&gt; Elle n'avait pas respecté son engagement de quitter la Suisse. Elle invoquait l'impossibilité de retourner au Cameroun car elle y serait victime d'actes de sorcellerie, sans indiquer ni le temps du séjour souhaité, ni la date précise de retour dans son pays. Le fait qu'elle invoque des difficultés de réintégration dans son pays à peine deux ans après sa dernière venue, et la qualité de son intégration en Suisse conduisaient à mettre en doute ses intentions de retourner dans son pays d'origine. Elle n'avait que peu d'attaches avec la Suisse en dehors de sa fille qui y habitait, et n'y avait vécu que peu de temps en comparaison de celui passé au Cameroun. Elle ne se trouvait dès lors pas dans un cas d'extrême gravité.</w:t>
      </w:r>
    </w:p>
    <w:p>
      <w:r>
        <w:rPr>
          <w:b/>
        </w:rPr>
        <w:t>E. 17</w:t>
      </w:r>
    </w:p>
    <w:p>
      <w:r>
        <w:t>Le 11 juin 2015, Mme A______ a interjeté recours auprès du Tribunal administratif de première instance (ci-après : TAPI) contre la décision précitée, concluant à son annulation et à l'octroi de l'autorisation sollicitée.![endif]&gt;![if&gt;</w:t>
      </w:r>
    </w:p>
    <w:p>
      <w:r>
        <w:rPr>
          <w:b/>
        </w:rPr>
        <w:t>E. 18</w:t>
      </w:r>
    </w:p>
    <w:p>
      <w:r>
        <w:t>Par jugement du 29 octobre 2015, le TAPI a rejeté le recours.![endif]&gt;![if&gt; Le séjour de l'intéressée en Suisse, en partie au bénéfice d'une simple tolérance, ne pouvait être qualifié de long, et son intégration n'était pas exceptionnelle. Elle ne pouvait en outre rien déduire de l'allégation de sorcellerie qui la menacerait en cas de retour au Cameroun, la croyance en des phénomènes paranormaux ne donnant pas droit à une autorisation de séjour pour cas de rigueur. Il ressortait en outre des pièces qu'elle produisait que le phénomène allégué faisait partie d'un système de traditions répandu dans son pays d'origine ; l'invoquer revenait dès lors à vouloir se soustraire aux conditions de vie de son pays d'origine, ce qui ne relevait en principe pas du cas de rigueur.</w:t>
      </w:r>
    </w:p>
    <w:p>
      <w:r>
        <w:rPr>
          <w:b/>
        </w:rPr>
        <w:t>E. 19</w:t>
      </w:r>
    </w:p>
    <w:p>
      <w:r>
        <w:t>Par acte posté le 27 novembre 2015, Mme A______ a interjeté recours auprès de la chambre administrative de la Cour de justice (ci-après : la chambre administrative) contre le jugement précité, concluant à son annulation et à l'octroi de l'autorisation sollicitée.![endif]&gt;![if&gt; Son intégrité physique serait en danger si elle retournait au Cameroun avant le 6 août 2016. La menace qui pesait sur elle était beaucoup plus aiguë que pour l'ensemble de la population camerounaise ; si la sorcellerie constituait une croyance si communément répandue, le législateur camerounais ne l'aurait pas érigée en infraction pénale. Le TAPI avait abusé de son pouvoir d'appréciation, et avait également minimisé les attaches qu'elle avait avec la Suisse, lesquelles étaient plus importantes que décrites, car ses deux enfants vivaient à Genève, et non seulement sa fille.</w:t>
      </w:r>
    </w:p>
    <w:p>
      <w:r>
        <w:rPr>
          <w:b/>
        </w:rPr>
        <w:t>E. 20</w:t>
      </w:r>
    </w:p>
    <w:p>
      <w:r>
        <w:t>Le 4 décembre 2015, le TAPI a communiqué son dossier sans formuler d'observations.![endif]&gt;![if&gt;</w:t>
      </w:r>
    </w:p>
    <w:p>
      <w:r>
        <w:rPr>
          <w:b/>
        </w:rPr>
        <w:t>E. 21</w:t>
      </w:r>
    </w:p>
    <w:p>
      <w:r>
        <w:t>Le 13 janvier 2016, l'OCPM a conclu au rejet du recours.![endif]&gt;![if&gt; Mme A______ ne remplissait pas les conditions d'un cas de rigueur. Elle ne pouvait se prévaloir ni d'un long séjour en Suisse ni d'une quelconque insertion socioprofessionnelle. Elle n'avait pas d’autre lien avec la Suisse que la présence de ses deux enfants. Elle avait vécu toute sa vie au Cameroun, soit plus de cinquante ans, et déclarait vouloir y retourner dès le mois d'août 2016. La question de la menace éventuelle à son intégrité physique en cas de retour au pays devait être examinée sous l'angle de l'exigibilité du renvoi et d'une éventuelle admission provisoire. À cet égard, la sorcellerie n'était pas, selon la jurisprudence, considérée comme une persécution, et la menace à l'intégrité physique n'était en tout état pas suffisamment prouvée.</w:t>
      </w:r>
    </w:p>
    <w:p>
      <w:r>
        <w:rPr>
          <w:b/>
        </w:rPr>
        <w:t>E. 22</w:t>
      </w:r>
    </w:p>
    <w:p>
      <w:r>
        <w:t>Le 18 janvier 2016, le juge délégué a fixé aux parties un délai au 26 février 2016 pour formuler toutes requêtes ou observations complémentaires, après quoi la cause serait gardée à juger.![endif]&gt;![if&gt;</w:t>
      </w:r>
    </w:p>
    <w:p>
      <w:r>
        <w:rPr>
          <w:b/>
        </w:rPr>
        <w:t>E. 23</w:t>
      </w:r>
    </w:p>
    <w:p>
      <w:r>
        <w:t>Aucune des parties ne s'est manifestée.![endif]&gt;![if&gt;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10).![endif]&gt;![if&gt; 3. La loi fédérale sur les étrangers du 16 décembre 2005 (LEtr - RS 142.20)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LEtr).![endif]&gt;![if&gt; 4. a. L’art. 30 al. 1 let. b LEtr permet de déroger aux conditions d’admission en Suisse, telles que prévues aux art. 18 à 29 LEtr, notamment aux fins de tenir compte des cas individuels d’une extrême gravité ou d’intérêts publics majeurs.![endif]&gt;![if&gt; 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 Domaine des étrangers, octobre 2013, état au 18 juillet 2016, n. 5.6.4). b. La jurisprudence développée sous l’empire de l’ancien droit, en vigueur jusqu’au 31 décembre 2007, au sujet des cas de rigueur (art. 13 let. f de l’ordonnance limitant le nombre des étrangers du 6 octobre 1986 - aOLE - RS 823.21) demeure applicable aux cas d’extrême gravité qui leur ont succédé (ATF 136 I 254 consid. 5.3.1). c.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ATA/1192/2015 du 3 novembre 2015 ; ATA/894/2015 du 1 er septembre 2015 ; ATA/823/2015 du 11 août 2015 ; ATA/635/2015 du 16 juin 2015 ; ATA/770/2014 du 30 septembre 2014 ; ATA/703/2014 du 2 septembre 2014). L’autorité doit néanmoins procéder à l’examen de l’ensemble des circonstances du cas d’espèce pour déterminer l’existence d’un cas de rigueur (ATF 128 II 200 consid. 4 ; 124 II 110 consid. 2 ; SEM, op. cit., ch. 5.6.1).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que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[ci-après : TAF] C-6956/2014 du 17 juillet 2015 consid. 6.1 ; C-5414/2013 du 30 juin 2015 consid. 5.1.3 ; C-6726/2013 du 24 juillet 2014 consid. 5.3 ; C-6628/2007 du 23 juillet 2009 consid. 5.2 ; ATA/1192/2015 précité ; ATA/894/2015 précité ; ATA/823/2015 précité ; ATA/635/2015 précité ; ATA/648/2009 du 8 décembre 2009).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précité consid. 5.1.4 ; C-6379/2012 et C-6377/2012 du 17 novembre 2014 consid. 4.3 ; C-1240/2012 du 24 juillet 2014 consid. 5.3 ; C-636/2010 du 14 décembre 2010 consid. 5.3 ; ATA/1192/2015 précité ; ATA/894/2015 précité ; ATA/823/2015 précité ; ATA/635/2015 précité ; ATA/770/2014 précité ; ATA/703/2014 précité ; ATA/36/2013 du 22 janvier 2013).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ATAF 2007/44 consid. 5 ; arrêt du TAF C-912/2015 du 23 novembre 2015 consid. 4.3.2 ; ATA/1192/2015 précité ; ATA/894/2015 précité ; ATA/823/2015 précité). e.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5. En l'espèce, la recourante a vécu jusqu'à l'âge de 53 ans au Cameroun, venant en Suisse quelques mois par an visiter ses enfants depuis 2006, et n'y vivant à demeure que depuis 2013 ; elle ne nie du reste pas avoir encore de sérieuses attaches avec son pays d'origine. Son intégration socioprofessionnelle est très faible, dès lors qu'elle n'a jamais exercé d'activité professionnelle en Suisse et qu'elle n'allègue pas avoir de contacts à Genève en dehors des membres de sa famille et de quelques activités de loisirs. De plus, elle n'allègue pas de problèmes de santé particuliers.![endif]&gt;![if&gt; La recourante ne remplit dès lors clairement pas les conditions d'un cas d'extrême gravité, si bien que le TAPI n'a nullement abusé de son pouvoir d'appréciation à cet égard. La question de l'atteinte éventuelle à son intégrité corporelle doit, comme le relève pertinemment l'office intimé, s'examiner en relation avec l'exigibilité de l'exécution du renvoi. 6. a. Tout étranger dont l’autorisation est refusée est renvoyé de Suisse (art. 64 al. 1 let. c LEtr). La décision de renvoi est assortie d’un délai de départ raisonnable (art. 64d al. 1 LEtr).![endif]&gt;![if&gt; b. Les autorités cantonales peuvent toutefois proposer au SEM d’admettre provisoirement un étranger si l’exécution du renvoi ou de l’expulsion n’est pas possible, n’est pas licite ou ne peut être raisonnablement exigée (art. 83 al. 1 et 6 LEtr). La portée de cette disposition étant similaire à celle de l'art. 14a de l’ancienne loi sur le séjour et l’établissement des étrangers du 26 mars 1931 (aLSEE), la jurisprudence rendue ou la doctrine éditée en rapport avec cette disposition légale reste d'actualité ( ATA/505/2016 du 14 juin 2016 consid. 7a et les références citées). c. L’exécution de la décision n’est pas licite lorsque le renvoi de l’étranger dans son État d’origine, dans son État de provenance ou dans un État tiers, est contraire aux engagements de la Suisse relevant du droit international (art. 83 al. 3 LEtr). L’art. 83 al. 3 LEtr vise notamment l’étranger pouvant démontrer qu’il serait exposé à un traitement prohibé par l’art. 3 de la Convention de sauvegarde des droits de l’homme et des libertés fondamentales du 4 novembre 1950 (CEDH - RS 0.101) ou l’art. 3 de la Convention contre la torture et autres peines ou traitements cruels, inhumains ou dégradants du 10 décembre 1984 (Conv. torture - RS 0.105 ; arrêt du TAF E-7712/2008 du 19 avril 2011 consid. 6.1 ; ATA/981/2015 du 22 septembre 2015 consid. 10c). Selon la jurisprudence, le retour forcé des personnes touchées dans leur santé n'est susceptible de constituer une violation de l'art. 3 CEDH que si l'intéressé se trouve dans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(ACEDH N. c. Royaume-Uni du 27 mai 2008, req. n o 26565/05 ; Tatar c. Suisse du 14 avril 2015, req. n o 65692/12, § 43 et 50 ; ATAF 2011/9 consid.7.1 ; ATAF 2009/2 consid. 9.1.2 ss ; arrêts du TAF D-1958/2015 du 24 avril 2015 ; E-2840/2010 du 3 mai 2010). d. L’exécution de la décision ne peut être raisonnablement exigée si le renvoi ou l’expulsion de l’étranger dans son pays d’origine ou de provenance le met concrètement en danger, par exemple en cas de guerre, de guerre civile ou de violence généralisée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 7. En l'espèce, indépendamment de la question de la vraisemblance du récit de la recourante, rien n'indique qu'elle serait exposée au Cameroun à de sérieux préjudices pour des considérations de race, de religion, de nationalité ou d'opinions politiques, ou que sa situation risquerait d'être aggravée par l'une ou l'autre de ces raisons. Elle prétend en effet être confrontée à un différend de nature familiale ayant un caractère individuel ne caractérisant pas l'appartenance à un groupe social victime de persécutions, et n'est donc pas menacée de persécution étatique (arrêts du TAF E-4596/2009 du 23 juillet 2009 consid. 3.3.2 ; E-2462/2008 du 4 novembre 2009 consid. 3).![endif]&gt;![if&gt; Même à donner du crédit à un risque qui serait fondé sur une activité occulte et surnaturelle, ce à quoi l'ordre juridique suisse ne peut guère être enclin, ou même que l'éloignement physique permettrait d'obvier d'une quelconque façon à cette menace, on ne voit pas ce qui empêcherait la recourante de s'établir provisoirement dans une région du Cameroun éloignée de son village. Quoi qu'il en soit, la recourante a elle-même déclaré à plusieurs reprises être en mesure de rentrer dans son pays après la date du 3 août 2016, laquelle est désormais dépassée. 8. Il ne ressort dès lors pas du dossier que l'exécution du renvoi de la recourante serait d'une autre façon impossible, illicite ou inexigible, si bien qu'une admission provisoire n'entre pas en ligne de compte.![endif]&gt;![if&gt; 9. Mal fondé, le recours sera rejeté.![endif]&gt;![if&gt; 10. Vu l'issue du litige, un émolument de CHF 400.-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