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A/2071/2020 vom 3. August 2020</w:t>
      </w:r>
    </w:p>
    <w:p>
      <w:r>
        <w:t>GE Cour de justice, 2020-08-03, FR</w:t>
      </w:r>
    </w:p>
    <w:p>
      <w:r>
        <w:rPr>
          <w:b/>
        </w:rPr>
        <w:t xml:space="preserve">Quelle: </w:t>
      </w:r>
      <w:r>
        <w:t>https://mcp.opencaselaw.ch/entscheid/ge_gerichte_A_2071_2020</w:t>
      </w:r>
    </w:p>
    <w:p>
      <w:r>
        <w:t>FR: GE_GERICHTE A/2071/2020 du 3 août 2020</w:t>
      </w:r>
    </w:p>
    <w:p>
      <w:r>
        <w:t>IT: GE_GERICHTE A/2071/2020 del 3 agosto 2020</w:t>
      </w:r>
    </w:p>
    <w:p>
      <w:pPr>
        <w:pStyle w:val="Heading2"/>
      </w:pPr>
      <w:r>
        <w:t>Erwägungen</w:t>
      </w:r>
    </w:p>
    <w:p>
      <w:r>
        <w:rPr>
          <w:b/>
        </w:rPr>
        <w:t>E. 12</w:t>
      </w:r>
    </w:p>
    <w:p>
      <w:r>
        <w:t>septembre 1985 - LPA - E 5 10). 2) Selon l'art. 10 al. 2 de la loi d'application de la loi fédérale sur les étrangers du 16 juin 1988 (LaLEtr - F 2 10), la chambre administrative doit statuer dans les dix jours qui suivent sa saisine. Ayant reçu le recours le 24 juillet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 En vertu de l'art. 76 al. 1 let. b LEI, après notification d'une décision de première instance de renvoi ou d'expulsion au sens de la LEI ou une décision de première instance d'expulsion au sens notamment des art. 66a CP, l'autorité compétente peut, afin d'en assurer l'exécution, mettre en détention la personne concernée si elle a été condamnée pour crime. Il n'est pas nécessaire que cette décision soit entrée en force (ATF 140 II 409 consid. 2.3.4 ; 140 II 74 consid. 2.1). b. En l'espèce, les conditions de la mise en détention administratives ont déjà été examinées par la chambre de céans dans son arrêt du 6 juillet 2020, étant précisé que la situation n'a pas changé et que ce point n'est aujourd'hui pas contesté par le recourant. Il n'y a dès lors pas lieu d'y revenir. 5)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Conformément à l'art. 76 al. 4 LEI, les démarches nécessaires à l'exécution du renvoi ou de l'expulsion doivent être entreprises sans tarder.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 b. En l'espèce, les autorités compétentes ont entrepris avec célérité les démarches nécessaires. Elles ont identifié la nationalité du recourant, réservé un vol et accompli les démarches pour obtenir un laissez-passer. Aucune autre mesure, moins incisive que la mise en détention administrative, n'est apte à garantir la présence du recourant lors de l'exécution du renvoi, celui-ci ayant clairement affirmé sa volonté de ne pas être renvoyé dans son pays d'origine le Nigéria. La détention est en conséquence apte à atteindre le but voulu par le législateur, s'avère nécessaire compte tenu de l'attitude adoptée par le recourant et proportionnée au sens étroit, dès lors que conformément à la jurisprudence, si l'intérêt du recourant est grand à ne pas être renvoyé, l'intérêt public au respect des décisions de justice doit primer. La détention est en conséquence proportionnée. 6)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 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L'impossibilité de l'exécution d'un renvoi présuppose, en tout état de cause, que l'étranger ne puisse pas, sur une base volontaire, quitter la Suisse et rejoindre son État d'origine, de provenance ou un État tiers ( ATA/1176/2019 du 24 juillet 2019, ainsi que la jurisprudence citée). b.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 ATA/613/2020 du 23 juin 2020 consid 11c ; ATA/598/2020 du 16 juin 2020 consid. 9). 7) Le Tribunal fédéral ayant récemment rendu plusieurs arrêts en lien avec l'application de l'art. 80 al. 6 LEI, il y a lieu d'examiner ces décisions, dont la portée est discutée par les parties. a. Dans un arrêt encore plus récent que ceux cités par les parties, et daté du 15 juillet 2020, le Tribunal fédéral résume comme suit sa jurisprudence sur le sujet (arrêt du Tribunal fédéral 2C_512/2020 du 15 juillet 2020 consid. 3.2 et 3.3). 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 Le cas jugé concernait un ressortissant marocain ou algérien, dont l'identité n'avait pas encore été complètement éclaircie, et qui avait fait l'objet d'une condamnation pénale (34 mois de peine privative de liberté pour vol en bande et par métier, recel, ainsi que pour dommages à la propriété et violations de domicile commis à réitérées reprises). L'instance précédente n'avait pas indiqué de manière précise quand les vols avec escorte ou les vols spéciaux à destination du Maroc et de l'Algérie pourraient reprendre, mais s'était contentée de mettre en lumière les incertitudes liées à la crise sanitaire. Le SEM ne s'était pas non plus exprimé à ce sujet. Un rapport du SEM indiquant que les vols vers l'Algérie et le Maroc reprendraient respectivement le 3 et le 12 juillet 2020 ne pouvait être pris en compte, dès lors qu'il était postérieur au jugement attaqué. Enfin, la personne à renvoyer était en détention depuis plus de neuf mois. Le Tribunal fédéral a admis le recours et prononcé une libération immédiate. b. L'arrêt du Tribunal fédéral 2C_510/2020 du 7 juillet 2020 concernait un ressortissant tunisien en détention administrative depuis le 25 mars 2020. Son identité était connue, et son absence de retour en Tunisie n'avait jusqu'à présent tenu qu'à son absence de coopération. Un rapport du SEM (dont on ne sait cependant pas s'il avait été émis avant la date du jugement attaqué) prévoyait une reprise des vols de ligne pour le 27 juin 2020. Quand bien même la situation liée à la crise sanitaire pouvait provoquer des modifications de la situation, lors du prononcé du jugement attaqué il apparaissait possible que l'exécution du renvoi pût avoir lieu dans un délai raisonnable. Si la situation devait se modifier, il appartiendrait à l'autorité cantonale, en lien avec le SEM, de la réévaluer. Le Tribunal fédéral a ainsi rejeté le recours et donc confirmé la mise en détention. c. L'arrêt du Tribunal fédéral 2C_414/2020 du 12 juin 2020 concernait un demandeur d'asile débouté dont l'identité n'avait pas encore été établie (les autorités hésitant entre trois pays d'origine, à savoir, Algérie, Liban ou Palestine), et qui était en détention administrative depuis le 26 avril 2019, soit plus d'un an. L'intéressé avait été condamné en 2019, par ordonnance pénale, à une peine pécuniaire avec sursis de trente jours-amende, pour des vols. Le jugement attaqué ne contenait aucune indication sur le moment où les vols avec les trois pays considérés pourraient reprendre, se limitant à évoquer de manière abstraite le caractère temporaire de l'impossibilité, et le SEM ne s'était pas prononcé à ce sujet. Il en résultait que l'exécution du renvoi ne pouvait être considérée comme possible dans un futur prévisible. Le Tribunal fédéral a admis le recours et prononcé une libération immédiate. d. L'arrêt du Tribunal fédéral 2C_386/2020 du 9 juin 2020 concernait un ressortissant somalien venu en Suisse avec son épouse et son enfant, en détention administrative depuis le 25 novembre 2019. Il avait été condamné pénalement à plusieurs reprises, notamment à une peine privative de liberté de 32 mois pour lésions corporelles graves, et avait violé à plusieurs reprises les interdictions de périmètre prononcées à son encontre. Comme l'autorité précédente l'avait constaté, les frontières somaliennes avaient été fermées pour lutter contre la pandémie liée au coronavirus, ceci sine die. Il n'était donc pas possible, au moment du jugement attaqué, de savoir quand le renvoi serait possible. Malgré cela, le tribunal cantonal avait prolongé la détention jusqu'au terme maximal des dix-huit mois. Le Tribunal fédéral a admis le recours et prononcé une libération immédiate. e. L'arrêt du Tribunal fédéral 2C_371/2020 du 2 juin 2020 concernait un ressortissant égyptien (mais se disant marocain), en détention administrative depuis le 6 février 2020. Un courrier du détenu du 23 mars 2020 aurait dû être interprété comme une demande de mise en liberté et transmise au juge de la détention, ce qui n'avait pas été fait. Le droit de l'intéressé à un contrôle judiciaire de sa détention avait ainsi été gravement violé. Dès lors qu'il n'avait à teneur du dossier pas subi de condamnations pénales importantes, et même s'il était tombé plusieurs fois dans la clandestinité, l'intérêt à son éloignement devait être relativisé. De plus, il avait déjà été placé en 2016 en détention administrative pendant presque un an. La possibilité d'un renvoi dans les prochains mois ne ressortait pas du dossier. Le Tribunal fédéral a admis le recours et prononcé une libération immédiate. f. Enfin, l'arrêt du Tribunal fédéral 2C_312/2020 du 25 mai 2020 concernait un ressortissant sri-lankais, en détention administrative depuis le 4 octobre 2019 et souffrant de troubles psychiatriques ayant nécessité son hospitalisation. Devant le Tribunal, le SEM avait fait valoir que l'aéroport de Colombo était fermé, mais qu'une compagnie aérienne déterminée avait laissé entrevoir que les vols pourraient reprendre à partir du 27 mai 2020. L'instance précédente avait prolongé la détention pour la durée maximale, sans prendre en considérations les circonstances concrètes du cas. Elle aurait dû tenir compte du fait que la détention avait déjà été prolongée une fois et qu'elle durait déjà depuis huit mois, ainsi que de la naissance en Suisse d'un enfant dont le détenu était le père. Par ailleurs, elle n'avait absolument pas indiqué quand les vols avec le Sri Lanka étaient censés reprendre. La notice émise par une compagnie aérienne était insuffisante, rien n'indiquant que les vols pourraient reprendre après la date de suspension. Le Tribunal fédéral a admis le recours et prononcé une libération immédiate. 8) En l'espèce, bien qu'il se dise Gambien, le recourant a été identifié comme ressortissant nigérian, et il a déjà fait l'objet d'un renvoi dans ce pays au bénéfice d'un laissez-passer des autorités nigérianes. Il a fait l'objet de huit condamnations pénales, dont une à trois ans de peine privative de liberté pour violation grave de la LStup ; l'intérêt à son renvoi de Suisse est donc important. Par ailleurs, il est en détention administrative depuis le 12 juin 2020, soit moins de deux mois. S'agissant de la probabilité de pouvoir exécuter le renvoi dans un délai raisonnable, l'espace aérien nigérian est actuellement fermé s'agissant des vols internationaux. Les vols domestiques ont en revanche repris depuis le 8 juillet 2020. Il résulte des informations disponibles sur Internet, et transmises aux parties, que selon les autorités nigérianes compétentes les vols internationaux devraient reprendre en octobre 2020 voire avant, ce qui porte la possible exécution du renvoi du recourant à un peu plus de deux mois. Il est utile de préciser que, contrairement aux allégations du recourant, la crise sanitaire n'est pas particulièrement aiguë au Nigéria. Au 29 juillet 2020, ce pays - dont la population s'élève à 206 millions d'habitants - recensait en effet 41'804 cas déclarés de Covid-19, pour 868 décès, alors que la Suisse en comptait respectivement 34'522 et 1'591 pour 8,6 millions d'habitants ; le nombre de décès est donc, ramené à la population du pays, jusqu'à présent presque 44 fois moins élevé au Nigéria. (https://www.ecdc.europa.eu/en/geographical-distribution-2019-ncov-cases, consulté le 29 juillet 2020) Dans ces circonstances, l'intérêt à renvoyer le recourant étant élevé, sa détention ayant jusqu'à présent duré moins de deux mois et la possibilité de le renvoyer apparaissant donnée dans un peu plus de deux mois - soit quatre mois de détention au total -, une impossibilité au sens de l'art. 80 al. 6 let. a LEI ne peut en l'état être retenue, étant précisé que la délivrance d'un laissez-passer ne devrait pas poser de problèmes particuliers. Il convient encore de préciser que les informations sur la reprise des vols au Nigéria mentionnées ci-dessus ont été rendues publiques le 21 juillet 2020, soit avant le jugement du TAPI. Cela étant, rien n'indique que la prise en compte du jugement attaqué comme repère temporel vaille aussi au plan cantonal, dans la mesure où - contrairement au Tribunal fédéral - la chambre de céans dispose de la même cognition que le TAPI, soit un pouvoir d'examen entier allant même jusqu'à l'examen de l'opportunité, et où les délais de recours et de prononcé des arrêts sont beaucoup plus courts qu'au plan fédéral. Quant à la fiabilité desdites informations, la chambre de céans est consciente du caractère semi-officiel de celles-ci, et du fait qu'il ne s'agit pas d'une date définitivement arrêtée par le gouvernement. Il s'agit toutefois, au regard de l'incertitude générale qui prévaut à l'heure actuelle en matière de trafic aérien, d'un indice concret et suffisamment fort pour être pris en considération, d'autant qu'il n'est pas contredit par l'évolution de la situation sanitaire au Nigéria. Il résulte de ce qui précède que le recours est mal fondé et sera rejeté. Il convient néanmoins que l'intimé, au besoin avec le concours du SEM, suive la situation de près et réévalue celle-ci, notamment si les autorités nigérianes venaient à annoncer un report de la reprise des vols internationaux au-delà du mois d'octobre 2020. 9)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