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A/2040/2012 vom 16. August 2012</w:t>
      </w:r>
    </w:p>
    <w:p>
      <w:r>
        <w:t>GE Cour de justice, 2012-08-16, FR</w:t>
      </w:r>
    </w:p>
    <w:p>
      <w:r>
        <w:rPr>
          <w:b/>
        </w:rPr>
        <w:t xml:space="preserve">Quelle: </w:t>
      </w:r>
      <w:r>
        <w:t>https://mcp.opencaselaw.ch/entscheid/ge_gerichte_A_2040_2012</w:t>
      </w:r>
    </w:p>
    <w:p>
      <w:r>
        <w:t>FR: GE_GERICHTE A/2040/2012 du 16 août 2012</w:t>
      </w:r>
    </w:p>
    <w:p>
      <w:r>
        <w:t>IT: GE_GERICHTE A/2040/2012 del 16 agosto 2012</w:t>
      </w:r>
    </w:p>
    <w:p>
      <w:pPr>
        <w:pStyle w:val="Heading2"/>
      </w:pPr>
      <w:r>
        <w:t>Volltext</w:t>
      </w:r>
    </w:p>
    <w:p>
      <w:r>
        <w:t>Genève Cour de justice (Cour de droit public) Chambre des assurances sociales 16.08.2012 A/2040/2012</w:t>
      </w:r>
    </w:p>
    <w:p>
      <w:r>
        <w:t>A/2040/2012 ATAS/967/2012 du 16.08.2012 ( LPP ) , PARTAGE LPP En fait En droit RÉPUBLIQUE ET CANTON DE GENÈVE POUVOIR JUDICIAIRE A/2040/2012 ATAS/967/2012 COUR DE JUSTICE Chambre des assurances sociales Arrêt du 16 août 2012 3ème Chambre En la cause Monsieur B__________, domicilié au Lignon Madame C__________, anciennement domiciliée c/o C__________ en COTE D'IVOIRE, actuellement sans domicile ni résidence connu demandeurs contre CAISSE DE PENSION DU COMITÉ INTERNATIONAL DE LA CROIX-ROUGE, sise rue de la Paix 19, 1202 Genève FONDATION INSTITUTION SUPPLÉTIVE, sise case postale 8468, 8036 Zurich défenderesses EN FAIT Par jugement du 26 avril 2012, la 1ère chambre du Tribunal de première instance a prononcé le divorce de Madame C__________, née le en 1974, et Monsieur B__________, né en 1966, lesquels s’étaient mariés en date du 9 septembre 2000. Au chiffre 7 du dispositif du jugement précité, le Tribunal de première instance a fixé à 48'500 fr. le montant revenant à Madame C__________ au titre de partage des avoirs de prévoyance professionnelle. Le jugement de divorce, devenu définitif le 15 juin 2012, a été transmis d'office à la Cour de céans pour exécution du partage. Il est apparu que le demandeur est affilié à la CAISSE DE PENSION DU COMITÉ INTERNATIONAL DE LA CROIX-ROUGE.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fixé à 48'500 fr. le montant revenant à la demanderesse à l’issue du partage. Le domicile de la demanderesse étant inconnu, il y a lieu de transférer le montant qui lui est dû sur un compte à ouvrir en sa faveur auprès de la FONDATION INSTITUTION SUPPLÉTIVE.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CAISSE DE PENSION DU COMITÉ INTERNATIONAL DE LA CROIX-ROUGE à transférer, du compte de Monsieur B__________, la somme de 48’500 fr. sur un compte à ouvrir en faveur de Madame C__________, née en 1974, auprès de la FONDATION INSTITUTION SUPPLÉTIVE LPP, ainsi que des intérêts compensatoires au sens des considérants, dès le 15 juin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