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A/1/2006 vom 6. Oktober 2005</w:t>
      </w:r>
    </w:p>
    <w:p>
      <w:r>
        <w:t>GE Cour de justice, 2005-10-06, FR</w:t>
      </w:r>
    </w:p>
    <w:p>
      <w:r>
        <w:rPr>
          <w:b/>
        </w:rPr>
        <w:t xml:space="preserve">Quelle: </w:t>
      </w:r>
      <w:r>
        <w:t>https://mcp.opencaselaw.ch/entscheid/ge_gerichte_A_1_2006</w:t>
      </w:r>
    </w:p>
    <w:p>
      <w:r>
        <w:t>FR: GE_GERICHTE A/1/2006 du 6 octobre 2005</w:t>
      </w:r>
    </w:p>
    <w:p>
      <w:r>
        <w:t>IT: GE_GERICHTE A/1/2006 del 6 ottobre 2005</w:t>
      </w:r>
    </w:p>
    <w:p>
      <w:pPr>
        <w:pStyle w:val="Heading2"/>
      </w:pPr>
      <w:r>
        <w:t>Volltext</w:t>
      </w:r>
    </w:p>
    <w:p>
      <w:r>
        <w:t>Genève Cour de justice (Cour de droit public) Chambre des assurances sociales 06.02.2006 A/1/2006</w:t>
      </w:r>
    </w:p>
    <w:p>
      <w:r>
        <w:t>A/1/2006 ATAS/105/2006 du 06.02.2006 ( CHOMAG ) RÉPUBLIQUE ET CANTON DE GENÈVE POUVOIR JUDICIAIRE A/1/2006 ATAS/105/2006 ARRET INCIDENT DU TRIBUNAL CANTONAL DES ASSURANCES SOCIALES Chambre 6 du 6 février 2006 En la cause Madame B__________, comparant avec élection de domicile en l'étude de Maître YERSIN Florence recourante contre OFFICE CANTONAL DE L'EMPLOI, Groupe réclamations, route de Meyrin 49;Case postale 288, 1211 Genève 28 intimé Vu la décision sur opposition de l'Office cantonal de l'emploi (ci-après : l'OCE) du 30 novembre 2005; Vu le recours de Mme B__________ du 2 janvier 2006 contre la décision précitée; Vu la réponse de l'OCE du 24 janvier 2006; Vu l'audience de comparution personnelle des parties du 6 février 2006 au cours de laquelle l'OCE s'est engagé à transmettre le courrier de l'assurée du 14 octobre 2005 à la Caisse de chômage du SIT au titre d'opposition contre leur décision du 6 octobre 2005. Vu en droit l'art. 14 al. 1 de la loi sur la procédure administrative du 12 septembre 1985 (LPA) selon lequel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Attendu que la présente procédure dépend de l'issue de la procédure pendante devant la Caisse de chômage du SIT; Qu'il convient en conséquence de suspendre la présente cause dans l'attente de la procédure précitée. PAR CES MOTIFS, LE TRIBUNAL CANTONAL DES ASSURANCES SOCIALES : Statuant (conformément à la disposition transitoire de l’art. 162 LOJ) Suspend l'instance en application de l’art. 14 LPA, jusqu’à droit connu dans la procédure pendante devant la Caisse de chômage du SIT;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