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A/1992/2015 vom 26. Oktober 2015</w:t>
      </w:r>
    </w:p>
    <w:p>
      <w:r>
        <w:t>GE Cour de justice, 2015-10-26, FR</w:t>
      </w:r>
    </w:p>
    <w:p>
      <w:r>
        <w:rPr>
          <w:b/>
        </w:rPr>
        <w:t xml:space="preserve">Quelle: </w:t>
      </w:r>
      <w:r>
        <w:t>https://mcp.opencaselaw.ch/entscheid/ge_gerichte_A_1992_2015</w:t>
      </w:r>
    </w:p>
    <w:p>
      <w:r>
        <w:t>FR: GE_GERICHTE A/1992/2015 du 26 octobre 2015</w:t>
      </w:r>
    </w:p>
    <w:p>
      <w:r>
        <w:t>IT: GE_GERICHTE A/1992/2015 del 26 ottobre 2015</w:t>
      </w:r>
    </w:p>
    <w:p>
      <w:pPr>
        <w:pStyle w:val="Heading2"/>
      </w:pPr>
      <w:r>
        <w:t>Volltext</w:t>
      </w:r>
    </w:p>
    <w:p>
      <w:r>
        <w:t>Genève Cour de justice (Cour de droit public) Chambre des assurances sociales 26.10.2015 A/1992/2015</w:t>
      </w:r>
    </w:p>
    <w:p>
      <w:r>
        <w:t>A/1992/2015 ATAS/812/2015 du 26.10.2015 ( LAA ) , ADMIS rÉpublique et canton de genÈve POUVOIR JUDICIAIRE A/1992/2015 ATAS/812/2015 COUR DE JUSTICE Chambre des assurances sociales Arrêt du 26 octobre 2015 6 ème Chambre En la cause Monsieur A______, domicilié c/o M. B______, à Carouge, comparant avec élection de domicile en l'étude de Maître UTZ Maurice recourant contre SUVA CAISSE NATIONALE D'ASSURANCES EN CAS D'ACCIDENTS, sise Fluhmattstrasse 1, Luzern intimée Vu en fait la décision sur opposition de la caisse nationale suisse en cas d’accidents (ci-après : SUVA ou l’intimée) du 11 mai 2015, confirmant une décision du 19 février 2015 déclarant Monsieur A______ (ci-après : l’assuré ou le recourant) capable de travailler dès le 28 janvier 2015; Vu le recours de l’assuré auprès de la chambre des assurances sociales de la Cour de justice du 11 juin 2015 concluant principalement à l’annulation de la décision précitée et à la condamnation de la SUVA au paiement d’une indemnité journalière à 100%; Vu la réponse de la SUVA du 1 er octobre 2015 concluant à l’admission du recours, à l’annulation de la décision et à l’allocation au recourant des prestations d’assurance au-delà du 28 janvier 2015; Vu le courrier de l’assuré du 7 octobre 2015 requérant l’octroi d’une indemnité.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Qu’interjeté en temps utile, le recourant est recevable (art. 60 LPGA); Qu’en l’espèce, l’intimée a conclu à l’admission du recours dès lors qu’elle reconnaît l’octroi au recourant du droit à des prestations au-delà du 28 janvier 2015, conformément aux conclusions de celui-ci; Qu’il convient en conséquence d’admettre le recours, d’annuler la décision litigieuse, de dire que le recourant a droit aux prestations de l’intimée au-delà du 28 janvier 2015 et de lui allouer une indemnité de CHF 1'000.-, à charge de l’intimé. * * * * * PAR CES MOTIFS, LA CHAMBRE DES ASSURANCES SOCIALES : Statuant A la forme : 1.        Déclare le recours recevable.![endif]&gt;![if&gt; Au fond : 2.        L’admet.![endif]&gt;![if&gt; 3.        Annule la décision de l’intimée du 11 mai 2015.![endif]&gt;![if&gt; 4.        Dit que le recourant a droit aux prestations de l’intimée au-delà du 28 janvier 2015.![endif]&gt;![if&gt; 5.        Condamne l’intimée à verser au recourant une indemnité de CHF 1'000.-.![endif]&gt;![if&gt;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