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A/1989/2012 vom 22. August 2012</w:t>
      </w:r>
    </w:p>
    <w:p>
      <w:r>
        <w:t>GE Cour de justice, 2012-08-22, FR</w:t>
      </w:r>
    </w:p>
    <w:p>
      <w:r>
        <w:rPr>
          <w:b/>
        </w:rPr>
        <w:t xml:space="preserve">Quelle: </w:t>
      </w:r>
      <w:r>
        <w:t>https://mcp.opencaselaw.ch/entscheid/ge_gerichte_A_1989_2012</w:t>
      </w:r>
    </w:p>
    <w:p>
      <w:r>
        <w:t>FR: GE_GERICHTE A/1989/2012 du 22 août 2012</w:t>
      </w:r>
    </w:p>
    <w:p>
      <w:r>
        <w:t>IT: GE_GERICHTE A/1989/2012 del 22 agosto 2012</w:t>
      </w:r>
    </w:p>
    <w:p>
      <w:pPr>
        <w:pStyle w:val="Heading2"/>
      </w:pPr>
      <w:r>
        <w:t>Volltext</w:t>
      </w:r>
    </w:p>
    <w:p>
      <w:r>
        <w:t>Genève Cour de justice (Cour de droit public) Chambre des assurances sociales 22.08.2012 A/1989/2012</w:t>
      </w:r>
    </w:p>
    <w:p>
      <w:r>
        <w:t>A/1989/2012 ATAS/1033/2012 du 22.08.2012 ( CHOMAG ) , RETIRE RÉPUBLIQUE ET CANTON DE GENÈVE POUVOIR JUDICIAIRE A/1989/2012 ATAS/1033/2012 COUR DE JUSTICE Chambre des assurances sociales Arrêt du 22 août 2012 4 ème Chambre En la cause Madame N__________, domiciliée à Carouge recourante contre CAISSE DE CHOMAGE SYNA, sise route du Petit-Moncor 1, 1752 Villars-sur-Glâne 2 intimée Attendu que par décision sur opposition du 5 juin 2012, SYNA CAISSE DE CHOMAGE (ci-après l’intimée) a confirmé sa décision du 25 avril 2012 niant le droit de Madame N__________ (ci-après la recourante) à l’indemnité de chômage ; Que dans son recours du 29 juin 2012, la recourante a fourni de nouvelles explications et des pièces en annexe ; Qu’un délai a été fixé à l’intimée au 30 juillet 2012 pour répondre et déposer son dossier ; Que par pli du 18 juillet 2012, l’intimée a informé la Cour que d’après les nouveaux éléments produits par la recourante, elle annulait sa décision du 25 avril 2012 ainsi que sa décision sur opposition du 5 juin 2012, le droit à l’indemnité de chômage de la recourante étant ouvert dès le 1 er juin 2012 ; Que la Cour de céans a octroyé un délai à la recourante pour se déterminer ; Que par courrier du 26 juillet 2012, la recourante a déclaré retirer son recours « suite à son acceptation du chômage dès le 1 er juin 2012 » ; Qu’il convient d’en prendre acte ; *** PAR CES MOTIFS, LA CHAMBRE DES ASSURANCES SOCIALES : Prend acte du retrait du recours. Raye la cause du rôle. Dit que la procédure est gratuite.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