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A/197/2022 vom 30. Mai 2023</w:t>
      </w:r>
    </w:p>
    <w:p>
      <w:r>
        <w:t>GE Cour de justice, 2023-05-30, FR</w:t>
      </w:r>
    </w:p>
    <w:p>
      <w:r>
        <w:rPr>
          <w:b/>
        </w:rPr>
        <w:t xml:space="preserve">Quelle: </w:t>
      </w:r>
      <w:r>
        <w:t>https://mcp.opencaselaw.ch/entscheid/ge_gerichte_A_197_2022</w:t>
      </w:r>
    </w:p>
    <w:p>
      <w:r>
        <w:t>FR: GE_GERICHTE A/197/2022 du 30 mai 2023</w:t>
      </w:r>
    </w:p>
    <w:p>
      <w:r>
        <w:t>IT: GE_GERICHTE A/197/2022 del 30 maggio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H.184/06 du 25 avril 2007 consid. 2.3).![endif]&gt;![if&gt; La société ayant eu son siège dans le canton de Genève du 3 janvier 2013, date de son inscription au registre du commerce, jusqu'au 4 octobre 2021, date de sa radiation, la chambre de céans est compétente ratione loci pour juger du cas d'espèce.</w:t>
      </w:r>
    </w:p>
    <w:p>
      <w:r>
        <w:rPr>
          <w:b/>
        </w:rPr>
        <w:t>E. 2</w:t>
      </w:r>
    </w:p>
    <w:p>
      <w:r>
        <w:t>À teneur de l'art. 1 al. 1 LAVS, les dispositions de la LPGA s'appliquent à l’AVS réglée dans la première partie, à moins que la LAVS n'y déroge expressément.![endif]&gt;![if&gt;</w:t>
      </w:r>
    </w:p>
    <w:p>
      <w:r>
        <w:rPr>
          <w:b/>
        </w:rPr>
        <w:t>E. 3</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4</w:t>
      </w:r>
    </w:p>
    <w:p>
      <w:r>
        <w:t>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![endif]&gt;![if&gt;</w:t>
      </w:r>
    </w:p>
    <w:p>
      <w:r>
        <w:rPr>
          <w:b/>
        </w:rPr>
        <w:t>E. 4.1</w:t>
      </w:r>
    </w:p>
    <w:p>
      <w:r>
        <w:t>Sur le plan matériel, sont en principe applicables les règles de droit en vigueur au moment où les faits juridiquement déterminants se sont produits (ATF 129 V 1 consid. 1 ; ATF 127 V 467 consid. 1 et les références).![endif]&gt;![if&gt;</w:t>
      </w:r>
    </w:p>
    <w:p>
      <w:r>
        <w:rPr>
          <w:b/>
        </w:rPr>
        <w:t>E. 4.2</w:t>
      </w:r>
    </w:p>
    <w:p>
      <w:r>
        <w:t>En l'espèce, les montants litigieux concernent la période allant de janvier 2014 à juin 2017, de sorte que l'art. 52 al. 1 LAVS est applicable dans sa teneur en vigueur depuis le 1 er janvier 2012. Du point de vue matériel, l'art. 52 al. 1 LAVS dans sa teneur en vigueur jusqu'au 31 décembre 2011 ne diffère pas de celle en vigueur depuis le 1 er janvier 2012 qui l'a remplacée (arrêt du Tribunal fédéral 9C_80/2017 du 31 mai 2017 consid. 3.2 et la référence).![endif]&gt;![if&gt;</w:t>
      </w:r>
    </w:p>
    <w:p>
      <w:r>
        <w:rPr>
          <w:b/>
        </w:rPr>
        <w:t>E. 5</w:t>
      </w:r>
    </w:p>
    <w:p>
      <w:r>
        <w:t>Le délai de recours est de 30 jours (art. 60 al. 1 LPGA ; art. 62 al. 1 let. a de la loi sur la procédure administrative du 12 septembre 1985 [LPA - E 5 10]). ![endif]&gt;![if&gt;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6</w:t>
      </w:r>
    </w:p>
    <w:p>
      <w:r>
        <w:t>Le litige porte sur la responsabilité du recourant pour le préjudice causé à l’intimée, par le défaut de paiement des cotisations sociales (AVS-AI-APG et AC ainsi qu’AF) entre janvier 2014 et juin 2017, frais et intérêts moratoires compris. ![endif]&gt;![if&gt;</w:t>
      </w:r>
    </w:p>
    <w:p>
      <w:r>
        <w:rPr>
          <w:b/>
        </w:rPr>
        <w:t>E. 7</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8</w:t>
      </w:r>
    </w:p>
    <w:p>
      <w:r>
        <w:t>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4).![endif]&gt;![if&gt;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9</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![endif]&gt;![if&gt;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10</w:t>
      </w:r>
    </w:p>
    <w:p>
      <w:r>
        <w:t>À titre liminaire, il convient d’examiner si la prétention de la caisse est prescrite.![endif]&gt;![if&gt;</w:t>
      </w:r>
    </w:p>
    <w:p>
      <w:r>
        <w:rPr>
          <w:b/>
        </w:rPr>
        <w:t>E. 10.1</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260).![endif]&gt;![if&gt;</w:t>
      </w:r>
    </w:p>
    <w:p>
      <w:r>
        <w:rPr>
          <w:b/>
        </w:rPr>
        <w:t>E. 10.2</w:t>
      </w:r>
    </w:p>
    <w:p>
      <w:r>
        <w:t>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4).![endif]&gt;![if&gt;</w:t>
      </w:r>
    </w:p>
    <w:p>
      <w:r>
        <w:rPr>
          <w:b/>
        </w:rPr>
        <w:t>E. 10.3</w:t>
      </w:r>
    </w:p>
    <w:p>
      <w:r>
        <w:t>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(Message précité, FF 2014 221 p. 254).![endif]&gt;![if&gt;</w:t>
      </w:r>
    </w:p>
    <w:p>
      <w:r>
        <w:rPr>
          <w:b/>
        </w:rPr>
        <w:t>E. 10.4</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![endif]&gt;![if&gt;</w:t>
      </w:r>
    </w:p>
    <w:p>
      <w:r>
        <w:rPr>
          <w:b/>
        </w:rPr>
        <w:t>E. 10.5</w:t>
      </w:r>
    </w:p>
    <w:p>
      <w:r>
        <w:t>Selon l’art. 52 al. 3 aLAVS, le délai de prescription relatif a commencé à courir dès la connaissance du dommage ; le délai de prescription absolu a débuté, en revanche, dès la survenance du dommage (ATF 129 V 193 consid. 2.2).![endif]&gt;![if&gt;</w:t>
      </w:r>
    </w:p>
    <w:p>
      <w:r>
        <w:rPr>
          <w:b/>
        </w:rPr>
        <w:t>E. 10.5.1</w:t>
      </w:r>
    </w:p>
    <w:p>
      <w:r>
        <w:t>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H.35/06 du 4 octobre 2006 consid. 6). Ce jour marque également celui de la naissance de la créance en réparation et la date à partir de laquelle court le délai absolu (ATF 129 V 193 consid. 2.2 ; ATF 123 V 12 consid. 5c).![endif]&gt;![if&gt;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(Directives sur la perception des cotisations dans l'AVS, AI et APG établies par l'Office fédéral des assurances sociales [ci-après : DP], dans leur état au 1 er juillet 2021,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w:t>
      </w:r>
    </w:p>
    <w:p>
      <w:r>
        <w:rPr>
          <w:b/>
        </w:rPr>
        <w:t>E. 10.5.2</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2.1).![endif]&gt;![if&gt;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H.284/02 du 19 février 2003 consid. 7.2).</w:t>
      </w:r>
    </w:p>
    <w:p>
      <w:r>
        <w:rPr>
          <w:b/>
        </w:rPr>
        <w:t>E. 10.6</w:t>
      </w:r>
    </w:p>
    <w:p>
      <w:r>
        <w:t>S’agissant des actes interruptifs de prescription, il résulte de la jurisprudence rendue à propos de l’art. 52 al. 3 aLAVS les éléments qui suivent.![endif]&gt;![if&gt; Les délais de prescription sont interrompus par les actes énumérés à l’art. 135 CO (applicable par analogie) ainsi que par tous les actes adéquats par lesquels la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 Les actes concernant la créance de cotisations vis-à-vis de l'employeur n'engendrent aucun effet interruptif de délai (ATF 141 V 487 consid. 4 et les références).</w:t>
      </w:r>
    </w:p>
    <w:p>
      <w:r>
        <w:rPr>
          <w:b/>
        </w:rPr>
        <w:t>E. 11</w:t>
      </w:r>
    </w:p>
    <w:p>
      <w:r>
        <w:t>En l'espèce, s'agissant des cotisations, ici litigieuses, le délai relatif de deux ans et de cinq ans (selon l’ancien droit) a commencé à courir au plus tôt au moment de la délivrance entre mars et septembre 2019 des procès-verbaux de saisie valant acte de défaut de biens établis par l'office des poursuites dans le sens des art. 115 al. 1 et 149 LP (confirmant l'insolvabilité de la société). Ces deux délais n'étaient pas échus lorsque le nouveau droit de la prescription est entré en vigueur le 1 er janvier 2020. Par conséquent, le nouveau délai de prescription plus long trouve application. En réclamant au recourant, le 17 janvier 2020, la réparation de son dommage, l'intimée a interrompu de façon valable la prescription à l'égard du recourant. ![endif]&gt;![if&gt; Par la suite, ledit délai a été interrompu et un nouveau délai de même durée a commencé à courir le 14 février 2020 (opposition), le 2 décembre 2021 (décision sur opposition), le 18 janvier 2022 (recours) et depuis lors, par chaque acte judiciaire des parties, de sorte qu'à ce jour, la prescription n'est pas acquise.</w:t>
      </w:r>
    </w:p>
    <w:p>
      <w:r>
        <w:rPr>
          <w:b/>
        </w:rPr>
        <w:t>E. 12</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w:t>
      </w:r>
    </w:p>
    <w:p>
      <w:r>
        <w:rPr>
          <w:b/>
        </w:rPr>
        <w:t>E. 13</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w:t>
      </w:r>
    </w:p>
    <w:p>
      <w:r>
        <w:rPr>
          <w:b/>
        </w:rPr>
        <w:t>E. 13.1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5b).![endif]&gt;![if&gt; À partir de la délivrance d'un acte de défaut de biens selon l'art. 115 al. 1 LP (en corrélation avec l'art. 149 LP), plus rien n'empêche la caisse de compensation d'engager des poursuites contre les organes responsables à titre subsidiaire (arrêt du Tribunal fédéral 9C_406/2022 du 23 février 2023 consid. 7.3).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w:t>
      </w:r>
    </w:p>
    <w:p>
      <w:r>
        <w:rPr>
          <w:b/>
        </w:rPr>
        <w:t>E. 13.2</w:t>
      </w:r>
    </w:p>
    <w:p>
      <w:r>
        <w:t>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13.3</w:t>
      </w:r>
    </w:p>
    <w:p>
      <w:r>
        <w:t>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5a).![endif]&gt;![if&gt;</w:t>
      </w:r>
    </w:p>
    <w:p>
      <w:r>
        <w:rPr>
          <w:b/>
        </w:rPr>
        <w:t>E. 14</w:t>
      </w:r>
    </w:p>
    <w:p>
      <w:r>
        <w:t>En l'espèce, le recourant était inscrit au registre du commerce en tant qu'administrateur-président de la société, au bénéfice d'une signature individuelle, du 31 octobre 2014 au 24 juillet 2019. Il était donc un organe formel de la société anonyme et avait ainsi la qualité d'organe dont la responsabilité peut être engagée selon l'art. 52 al. 2 LAVS à titre subsidiaire. ![endif]&gt;![if&gt;</w:t>
      </w:r>
    </w:p>
    <w:p>
      <w:r>
        <w:rPr>
          <w:b/>
        </w:rPr>
        <w:t>E. 15</w:t>
      </w:r>
    </w:p>
    <w:p>
      <w:r>
        <w:t>Le recourant revêtant la qualité d’organe formel, il convient maintenant de déterminer s’il a commis une faute qualifiée ou une négligence grave au sens de l’art. 52 al. 1 LAVS.![endif]&gt;![if&gt;</w:t>
      </w:r>
    </w:p>
    <w:p>
      <w:r>
        <w:rPr>
          <w:b/>
        </w:rPr>
        <w:t>E. 15.1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w:t>
      </w:r>
    </w:p>
    <w:p>
      <w:r>
        <w:rPr>
          <w:b/>
        </w:rPr>
        <w:t>E. 15.2</w:t>
      </w:r>
    </w:p>
    <w:p>
      <w:r>
        <w:t>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101).![endif]&gt;![if&gt;</w:t>
      </w:r>
    </w:p>
    <w:p>
      <w:r>
        <w:rPr>
          <w:b/>
        </w:rPr>
        <w:t>E. 15.3</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4.6).![endif]&gt;![if&gt;</w:t>
      </w:r>
    </w:p>
    <w:p>
      <w:r>
        <w:rPr>
          <w:b/>
        </w:rPr>
        <w:t>E. 15.4</w:t>
      </w:r>
    </w:p>
    <w:p>
      <w:r>
        <w:t>Celui qui appartient au conseil d'administration d'une société et qui ne veille pas au versement des cotisations courantes et à l'acquittement des cotisations arriérées est réputé manquer à ses devoirs (arrêt du Tribunal fédéral H.96/03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3).![endif]&gt;![if&gt;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w:t>
      </w:r>
    </w:p>
    <w:p>
      <w:r>
        <w:rPr>
          <w:b/>
        </w:rPr>
        <w:t>E. 15.5</w:t>
      </w:r>
    </w:p>
    <w:p>
      <w:r>
        <w:t>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ATF 108 V 183 consid. 2 ; arrêt du Tribunal fédéral 9C_430/2021 du 7 avril 2022 consid. 5.3 et les références). À cet égard, la seule expectative que la société retrouve un équilibre financier ne suffit pas (arrêt du Tribunal fédéral 9C_430/2021 du 7 avril 2022 consid. 5.3.1 et les références). Il faut des éléments concrets et objectifs selon lesquels on peut admettre que la situation économique de la société se stabilisera dans un laps de temps déterminé et que celle-ci recouvrera sa capacité financière (arrêt du Tribunal fédéral H.163/06 du 11 juin 2007 consid. 4.4). Le fait de s'être régulièrement acquitté pour le compte de la société d'une partie des cotisations dues et d'avoir fait un apport d'argent personnel dans la société ne constituent pas des motifs d'exculpation suffisants (arrêt du Tribunal fédéral 9C_430/2021 du 7 avril 2022 consid. 5.3.1 et la référence).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H.19/07 du 10 décembre 2007 consid. 4.1).![endif]&gt;![if&gt;</w:t>
      </w:r>
    </w:p>
    <w:p>
      <w:r>
        <w:rPr>
          <w:b/>
        </w:rPr>
        <w:t>E. 16</w:t>
      </w:r>
    </w:p>
    <w:p>
      <w:r>
        <w:t>![endif]&gt;![if&gt;</w:t>
      </w:r>
    </w:p>
    <w:p>
      <w:r>
        <w:rPr>
          <w:b/>
        </w:rPr>
        <w:t>E. 16.1</w:t>
      </w:r>
    </w:p>
    <w:p>
      <w:r>
        <w:t>Le recourant conteste être responsable du dommage subi par l'intimée. Il allègue que la société avait déjà du retard dans le paiement des cotisations à l'époque où il n'était pas encore administrateur et que, à la suite de sa prise de fonction, il a entrepris diverses démarches auprès de l'intimée pour obtenir le détail de la situation de la société concernant les cotisations et, sollicité des arrangements de paiement. Il déclare que l'incapacité de travail de M. B______, principal employé, a doublement impacté la trésorerie de la société, dont les entrées d'argent se sont subitement taries alors que la société devait verser le salaire de l'employé malade. La société avait certes contracté une assurance indemnités journalières auprès d'AXA, mais cette dernière a pris du retard dans le paiement des prestations dues, plongeant la société dans un marasme financier. Le recourant pensait que les prestations de cette assurance interviendraient dans un délai raisonnable à la suite desquelles la société aurait à son tour été en mesure de solder les arriérés de cotisations. Il affirme qu'il ne pouvait pas sortir du conseil d'administration de la société, faute de disposer du consentement de l'actionnaire unique, M. B______.![endif]&gt;![if&gt;</w:t>
      </w:r>
    </w:p>
    <w:p>
      <w:r>
        <w:rPr>
          <w:b/>
        </w:rPr>
        <w:t>E. 16.2</w:t>
      </w:r>
    </w:p>
    <w:p>
      <w:r>
        <w:t>Il ressort tant du courrier du 27 décembre 2019 de M. B______ que des attestations de salaires versés par la société à son personnel, établies par la fiduciaire pour les années 2014 à 2017, que la société avait des employés auxquels elle versait des salaires durant la période ici litigieuse de janvier 2014 à juin 2017. En sa qualité d'organe formel de la société à compter du 31 octobre 2014, le recourant devait veiller au versement des cotisations courantes et à l'acquittement des cotisations arriérées qui sont dues pour la période où il ne faisait pas encore partie du conseil d'administration (ATF 119 V 401 consid. 4), soit en l'occurrence celles en souffrance depuis janvier 2014. ![endif]&gt;![if&gt; Il incombait au recourant, durant son mandat, de prendre les mesures qui s'imposaient pour s'assurer du règlement des cotisations sociales en souffrance et à venir. Or, la société a engagé une employée supplémentaire dès le 1 er septembre 2015 (cf. les attestations de salaire précitées) alors qu'elle rencontrait déjà des difficultés de paiement et que les cotisations courantes de septembre 2015 n'étaient pas réglées à temps (cf. courrier de l'intimée du 18 novembre 2015). Certes, le recourant a pris contact avec l'intimée pour s'informer de la situation, et il a tenté de régler le différend en négociant un arrangement de paiement pour le versement des cotisations arriérées à la date du 10 mai 2017 à hauteur de CHF 42'513.05 (extrait de compte du 10 mai 2017 ; courrier du recourant du 9 mai 2017). Si la jurisprudence condamne effectivement l'immobilisme, le fait d'entreprendre différentes démarches ne saurait en soi justifier l'exclusion de toute responsabilité (arrêt du Tribunal fédéral 9C_248/2009 du 27 novembre 2009 consid. 5.1.4). Encore faut-il que ces démarches puissent être considérées objectivement comme permettant d'atteindre le but de sauver la société dans un laps de temps déterminé (cf. arrêt du Tribunal fédéral 9C_98/2019 consid. 4.2.2). Or, les difficultés financières rencontrées par la société n'étaient pas passagères. Le paiement des cotisations sociales était devenu aléatoire depuis août 2013 déjà, soit bien avant la maladie incapacitante en décembre 2016 de M. B______, ophtalmologue et principal employé de la société. Cette dernière a obtenu deux sursis aux paiements, le premier le 16 janvier 2014, le second le 24 février 2015. Quand bien même elle a procédé à quelques versements, les plans de paiement convenus avec l'intimée, non respectés intégralement malgré des rappels, ont été annulés, le premier le 11 novembre 2014, le second le 9 mars 2016. Et les créances de l'intimée n'ont cessé d'augmenter : le montant qui lui était dû, CHF 13'386.90 au 19 février 2016 (extrait de compte du 19 février 2016), s'élevait à CHF 35'425.85 au 31 décembre 2016 (extrait de compte du 20 juin 2017), et à CHF 42'513.05 au 10 mai 2017 (extrait de compte du 10 mai 2017). Le fait que, subjectivement, le recourant croyait à la reprise des affaires et au redressement de la société une fois que l'assurance perte de gain aurait octroyé des prestations à M. B______ ne suffit pas à établir que le recourant disposait de raisons sérieuses objectives de penser, au moment où il a pris la décision de différer le paiement des cotisations en cause, que l'arriéré de cotisations pourrait être acquitté dans un délai raisonnable. En effet, la seule expectative que la société retrouve un équilibre financier ne suffit manifestement pas (cf. arrêts du Tribunal fédéral 9C_641/2020 du 30 mars 2021 consid. 6.2 ; 9C_338/2007 du 21 avril 2008 consid.). D'autant moins qu'aux dires du recourant et de M. B______, ce dernier, en sa qualité d'ophtalmologue, était le seul à générer un chiffre d'affaires. Or, on ne voit pas comment celui-ci aurait pu, au vu de sa totale incapacité de travail alléguée depuis janvier 2017 (cf. courriers du recourant des 10 décembre 2018 et 20 décembre 2019 et celui de M. B______ du 27 décembre 2019), poursuivre son activité et permettre à la société de recouvrer sa capacité financière. Par ailleurs, si le recourant se trouvait, en raison de l'attitude de M. B______ dans l'incapacité de remplir son mandat et de prendre les mesures qui s'imposaient, il aurait dû démissionner sans délai de ses fonctions, en requérant au besoin l'assistance d'un tiers (arrêt du Tribunal fédéral 9C_446/2014 du 2 septembre 2014 consid. 4.2). Il ne pouvait donc se contenter d'attendre que M. B______ soit d'accord qu'il démissionne. C'est le lieu de rappeler que chaque membre du conseil d'administration est en droit, en tout temps et sans avoir à justifier de motifs, de démissionner du conseil. Toute restriction au droit de démissionner est illicite, et partant, frappée de nullité. Le membre sortant peut requérir lui-même sa radiation du registre du commerce dès sa démission (art. 938b al. 2 CO en vigueur du 1 er janvier 2008 au 31 décembre 2020 [cf. art. 933 al. 2 CO dans sa teneur en vigueur depuis le 1 er janvier 2021] ; art. 17 al. 2 let. a de l'ordonnance sur le registre du commerce du 17 octobre 2007 [ORC - RC 221.411] ; Roland MÜLLER, Marie-Noëlle ZEN-RUFFINEN, Jérôme MONNIER, Guide pratique du conseil d'administration, 2019, n. 3.4.9). Enfin, le recourant ne peut pas s'exonérer de sa responsabilité, au motif qu'il n'a pas perçu de rémunération pour sa fonction en 2017, en 2018 et en 2019 (cf. arrêt du Tribunal fédéral H.87/04 et H.100/04 du 22 juin 2005 consid. 5.2.2). En définitive, le recourant a commis une négligence qui doit, sous l'angle de l'art. 52 LAVS, être qualifiée de grave.</w:t>
      </w:r>
    </w:p>
    <w:p>
      <w:r>
        <w:rPr>
          <w:b/>
        </w:rPr>
        <w:t>E. 17</w:t>
      </w:r>
    </w:p>
    <w:p>
      <w:r>
        <w:t>La responsabilité de l'employeur au sens de l'art. 52 LAVS suppose enfin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w:t>
      </w:r>
    </w:p>
    <w:p>
      <w:r>
        <w:rPr>
          <w:b/>
        </w:rPr>
        <w:t>E. 17.1</w:t>
      </w:r>
    </w:p>
    <w:p>
      <w:r>
        <w:t>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4).![endif]&gt;![if&gt;</w:t>
      </w:r>
    </w:p>
    <w:p>
      <w:r>
        <w:rPr>
          <w:b/>
        </w:rPr>
        <w:t>E. 17.2</w:t>
      </w:r>
    </w:p>
    <w:p>
      <w:r>
        <w:t>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(voir à ce sujet notamment l’art. 34 b RAVS qui fixe les conditions d’octroi du sursis au paiement) ou le fait de ne pas ordonner par voie de décision le paiement de cotisations arriérées avant le délai de péremption de cinq ans (arrêt du Tribunal fédéral H.307/02 du 28 janvier 2004 consid. 8.1).![endif]&gt;![if&gt;</w:t>
      </w:r>
    </w:p>
    <w:p>
      <w:r>
        <w:rPr>
          <w:b/>
        </w:rPr>
        <w:t>E. 18</w:t>
      </w:r>
    </w:p>
    <w:p>
      <w:r>
        <w:t>En l'espèce, la maladie incapacitante de M. B______, principal employé de la société, à la suite de laquelle l'assurance perte de gain aurait tardé à prester selon les dires du recourant, n'est pas une circonstance si exceptionnelle et imprévisible qu'elle relèguerait à l'arrière-plan les autres facteurs qui ont contribué à occasionner le dommage subi par l'intimée, en particulier la négligence du recourant. En effet, d'une part, le retard accumulé dans le versement des cotisations (jusqu'en novembre 2016) précédait la date à laquelle l'état de santé de M. B______ s'est dégradé (en décembre 2016). D'autre part, le recourant aurait pu démissionner de son poste bien avant juillet 2019 et ainsi limiter sa responsabilité vis-à-vis de l'intimée et, au cas où son départ aurait précipité la faillite de la société, limiter le montant du dommage subi par l'intimée (dans ce sens : arrêt du Tribunal fédéral 9C_98/2019 précité consid. 4.2.2). En d'autres termes, le maintien de l'activité de la société malgré les problèmes de trésorerie survenus avant l'incapacité de travail de M. B______ était propre à entraîner le non-paiement des cotisations dues à l'intimée, de sorte que la condition du rapport de causalité adéquate est réalisée, sans que le recourant ne puisse se prévaloir de circonstances particulières qui auraient interrompu ce lien. ![endif]&gt;![if&gt; Aussi n'est-il pas nécessaire d'instruire le dossier, comme le voudrait le recourant, sous l'angle des prestations que l'assureur perte de gain a versées à M. B______. En outre, on ne saurait retenir une faute concomitante de l'intimée, au motif qu'elle a octroyé deux sursis au paiement (devenus caducs). Le premier, annulé le 11 novembre 2014 (peu après l'entrée en fonction du recourant comme administrateur-président le 31 octobre 2014), ne concerne pas les cotisations faisant l'objet de la réclamation à la base du présent litige. Quant au second qui a été annulé le 9 mars 2016, la société ne devait plus que payer deux mensualités restantes, échues au 29 janvier 2016 et au 29 février 2016, et au 19 février 2016, la dette de la société (CHF 13'386.90) était bien moindre que celle existante une année plus tôt (CHF 39'288.20 au 5 janvier 2015). Ensuite, la société a honoré les factures des cotisations pour l'année 2015 ainsi que pour les mois de janvier, août, septembre et décembre 2016, puis de janvier 2017 un peu tardivement pour certaines d'entre elles (cf. extrait de compte du 31 janvier 2022). Enfin, le 9 mai 2017, le recourant a souhaité obtenir un arrangement de paiement pour une partie des cotisations ici litigieuses, mais l'intimée, disposée dans un premier temps à l'accepter, n'a finalement pas accordé de sursis, faute de versement du premier acompte de CHF 8'500.- (cf. art. 34 b al. 1 RAVS).</w:t>
      </w:r>
    </w:p>
    <w:p>
      <w:r>
        <w:rPr>
          <w:b/>
        </w:rPr>
        <w:t>E. 19</w:t>
      </w:r>
    </w:p>
    <w:p>
      <w:r>
        <w:t>Quant au montant du dommage, il correspond à celui pour lequel la caisse de compensation subit une perte (DP, n. 8017). ![endif]&gt;![if&gt;</w:t>
      </w:r>
    </w:p>
    <w:p>
      <w:r>
        <w:rPr>
          <w:b/>
        </w:rPr>
        <w:t>E. 19.1</w:t>
      </w:r>
    </w:p>
    <w:p>
      <w:r>
        <w:t>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et la loi fédérale sur l'assurance-chômage obligatoire et l'indemnité en cas d'insolvabilité du 25 juin 1982 (LACI - RS 837.0 ; dont l'art. 6 renvoie à la LAVS ; ATAS/386/2020 du 14 mai 2020 consid. 9b). ![endif]&gt;![if&gt;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de la loi sur l’assurance-vieillesse et survivants s’applique par analogie.</w:t>
      </w:r>
    </w:p>
    <w:p>
      <w:r>
        <w:rPr>
          <w:b/>
        </w:rPr>
        <w:t>E. 19.2</w:t>
      </w:r>
    </w:p>
    <w:p>
      <w:r>
        <w:t>Le dommage comprend également les intérêts moratoires dus en vertu de l'art. 26 al. 1 LPGA en lien avec l'art. 41 bis RAVS jusqu'à la délivrance d'un acte de défaut de biens en cas de poursuite par voie de saisie (art. 149 al. 4 LP) ou jusqu'à l'ouverture de la faillite (art. 209 LP], les contributions aux frais d'administration des caisses de compensation (art. 69 al. 1 LAVS), les frais de sommation compris entre CHF 20.- et CHF 200.- (art. 34 a al. 2 RAVS) et les frais de poursuite (DP, n. 8017 ; ATF 121 III 382 consid. 3/bb ; Mélanie FRETZ, La responsabilité selon l'art. 52 LAVS : une comparaison avec les art. 78 LPGA et 52 LPP, REAS 2009 p. 240).![endif]&gt;![if&gt; Selon l'art. 1 de l'ordonnance du Département fédéral de l'intérieur (DFI) sur le taux maximum des contributions aux frais d'administration dans l'AVS du 19 octobre 2011 (RS 831.143.41) en lien avec l'art. 157 RAVS, les contributions aux frais d’administration perçues par les caisses de compensation conformément à l’art. 69 al. 1 LAVS ne doivent pas dépasser 5% de la somme des cotisations que doivent verser les employeurs, les personnes exerçant une activité indépendante, les assurés dont l’employeur n’est pas tenu de payer des cotisations et les personnes n’exerçant aucune activité lucrative.</w:t>
      </w:r>
    </w:p>
    <w:p>
      <w:r>
        <w:rPr>
          <w:b/>
        </w:rPr>
        <w:t>E. 19.3</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 ![endif]&gt;![if&gt;</w:t>
      </w:r>
    </w:p>
    <w:p>
      <w:r>
        <w:rPr>
          <w:b/>
        </w:rPr>
        <w:t>E. 20</w:t>
      </w:r>
    </w:p>
    <w:p>
      <w:r>
        <w:t>![endif]&gt;![if&gt;</w:t>
      </w:r>
    </w:p>
    <w:p>
      <w:r>
        <w:rPr>
          <w:b/>
        </w:rPr>
        <w:t>E. 20.1</w:t>
      </w:r>
    </w:p>
    <w:p>
      <w:r>
        <w:t>Le recourant conteste la quotité du dommage, et trouve étrange que le montant dû par M. B______, administrateur « final », soit inférieur au sien. ![endif]&gt;![if&gt;</w:t>
      </w:r>
    </w:p>
    <w:p>
      <w:r>
        <w:rPr>
          <w:b/>
        </w:rPr>
        <w:t>E. 20.2</w:t>
      </w:r>
    </w:p>
    <w:p>
      <w:r>
        <w:t>La créance en réparation de l'intimée est fondée sur (cf. dossier intimée pièce 10) : ![endif]&gt;![if&gt; -          la décision du 13 avril 2016 afférente aux cotisations arriérées du mois de novembre 2014 ; ![endif]&gt;![if&gt; -          la décision du 2 juin 2016 portant sur le décompte complémentaire de cotisations pour l'année 2014 ; ![endif]&gt;![if&gt; -          les décisions du même jour relatives aux cotisations arriérées des mois de février et de mars 2016 ; ![endif]&gt;![if&gt; -          la décision du 29 juin 2016 portant sur le décompte d'intérêts moratoires relatifs aux cotisations impayées de septembre 2014 ; ![endif]&gt;![if&gt; -          la décision du même jour afférente aux cotisations impayées d'avril 2016 ; ![endif]&gt;![if&gt; -          la décision du 10 août 2016 concernant les cotisations impayées du mois de mai 2016 ; ![endif]&gt;![if&gt; -          la décision du 7 septembre 2016 relative aux cotisations impayées du mois de juin 2016 ; ![endif]&gt;![if&gt; -          la décision du 5 octobre 2016 afférente aux cotisations impayées du mois de juillet 2016 ; ![endif]&gt;![if&gt; -          la décision du 28 décembre 2016 concernant les cotisations impayées du mois d'octobre 2016 ; ![endif]&gt;![if&gt; -          la décision du 8 février 2017 relative aux cotisations impayées du mois de novembre 2016 ; ![endif]&gt;![if&gt; -          les décisions du 9 août 2017 afférentes aux cotisations impayées de février, mars, avril et mai 2017 ;![endif]&gt;![if&gt; -          la décision du 6 septembre 2017 portant sur le décompte final 2016 ;![endif]&gt;![if&gt; -          la décision du même jour concernant les cotisations impayées du mois de juin 2017. ![endif]&gt;![if&gt; Ces décisions ont été signifiées à la société à une époque où le recourant occupait la fonction d'administrateur-président. Elles n'ont pas été contestées par la société, et sont donc entrées en force. Elles sont opposables au recourant, même si elles ne lui ont pas été notifiées personnellement. Par conséquent, faute d'indices, soulevés par le recourant, permettant de conclure à une inexactitude manifeste des montants y fixés, il n'appartient pas à la chambre de céans de revoir ces décisions. Dans la mesure où la décision litigieuse du 2 décembre 2021 a été rendue avant le 1 er février 2023, c'est à juste titre que l'intimée a déduit du montant réclamé les cotisations découlant de la LAMat. Les frais d'administration (allant de CHF 19.25 à CHF 50.65) et de sommation (CHF 50.-) mentionnés dans les décisions figurant sous pièce 10 précitée du chargé de l'intimée ont été établis, s'agissant des premiers, conformément aux art. 69 al. 1 LAVS en lien avec les art. 157 RAVS et 1 de l'ordonnance du DFI sur le taux maximum des contributions aux frais d'administration dans l'AVS du 19 octobre 2011, et s'agissant des seconds, conformément à l'art. 34 a al. 2 RAVS. Les intérêts moratoires ont été arrêtés à juste titre à la date de la délivrance des procès-verbaux de saisie valant actes de défaut de biens (voir les pièces 34 à 50 du chargé de l'intimée). Quant aux frais de poursuite, ils sont mentionnés auxdites pièces 34 à 50, étant précisé que l'intimée n'a pas inclus les frais des actes de défaut de biens (ci-après : ADB) qui lui ont été facturés postérieurement au prononcé de la décision en réparation de dommage (cf. pièce 51 du chargé de l'intimée). Ainsi : -          pour le mois de novembre 2014, l'intimée a tenu compte du versement effectué par la société le 18 mars 2016 (CHF 730.50) et déduit le montant d'une compensation opérée le 25 janvier 2016 (CHF 640.05) voir l'extrait de compte du 31 janvier 2022 (p. 3). La somme des cotisations AVS/AI/APG/AC/AF en souffrance, abstraction faite des cotisations LAMat (CHF 20.75), et les frais d'administration (cf. décision du 13 avril 2016) s'élevaient à CHF 2'396.70 (3'788 - 20.75 - 730.50 - 640.05). En incluant les frais de sommation (CHF 50.-), les intérêts moratoires (CHF 601.42 ; pièce 34) et les frais de poursuite (CHF 407.31 ; pièce 34), la créance de l'intimée se chiffrait donc à CHF 3'455.43 ;![endif]&gt;![if&gt; -          en ce qui concerne le décompte d'intérêts moratoires pour septembre 2014, ils se montaient à CHF 284.50 (décision du 29 juin 2016). La société n'ayant procédé à aucun versement y relatif (cf. extrait de compte du 31 janvier 2022), en incluant les frais de poursuite (CHF 218.96 au lieu de CHF 256.09 selon l'ADB [différence de CHF 37.13] ; pièce 38), la créance de l'intimée se chiffrait donc à CHF 503.46 ; ![endif]&gt;![if&gt; -          s'agissant du complément de cotisations pour l'année 2014, le montant des cotisations AVS/AI/APG/AC/AF en souffrance, abstraction faite des cotisations LAMat (CHF 5.25), et les frais d'administration (cf. décision du 2 juin 2016) s'élevaient à CHF 960.40 (965.65 - 5.25). La société n'ayant effectué aucun versement y relatif (cf. extrait de compte du 31 janvier 2022), en incluant les frais de sommation (CHF 50.-), les intérêts moratoires (CHF 168.57 ; pièce 36) et les frais de poursuite (CHF 308.96 au lieu de CHF 341.19 selon l'ADB [différence de CHF 32.23] ; pièce 36), la créance de l'intimée se chiffrait donc à CHF 1'487.93 ; ![endif]&gt;![if&gt; -          pour le mois de février 2016, le montant des cotisations AVS/AI/APG/AC/AF en souffrance, abstraction faite des cotisations LAMat (CHF 20.50), et les frais d'administration (cf. décision du 2 juin 2016) s'élevaient à CHF 3'745.- (3'765.50 - 20.50). La société n'ayant effectué aucun versement y relatif (cf. extrait de compte du 31 janvier 2022), en incluant les frais de sommation (CHF 50.-), les intérêts moratoires (CHF 570.06 ; pièce 35) et les frais de poursuite (CHF 407.31 ; pièce 35), la créance de l'intimée se chiffrait donc à CHF 4'772.37 ; ![endif]&gt;![if&gt; -          pour le mois de mars 2016, le montant des cotisations AVS/AI/APG/AC/AF en souffrance, abstraction faite des cotisations LAMat (CHF 20.50), et les frais d'administration (cf. décision du 2 juin 2016) s'élevaient à CHF 3'745.- (3'765.50 - 20.50). La société n'ayant effectué aucun versement y relatif (cf. extrait de compte du 31 janvier 2022), en incluant les frais de sommation (CHF 50.-), les intérêts moratoires (CHF 645.88 ; pièce 37) et les frais de poursuite (CHF 358.96 au lieu de CHF 417.67 selon l'ADB [différence de CHF 58.71] ; pièce 37), la créance de l'intimée se chiffrait donc à CHF 4'799.84 ; ![endif]&gt;![if&gt; -          pour le mois d'avril 2016, le montant des cotisations AVS/AI/APG/AC/AF en souffrance, abstraction faite des cotisations LAMat (CHF 20.50), et les frais d'administration (cf. décision du 29 juin 2016) s'élevaient à CHF 3'745.- (3'765.50 - 20.50). La société n'ayant effectué aucun versement y relatif (cf. extrait de compte du 31 janvier 2022), en incluant les frais de sommation (CHF 50.-), les intérêts moratoires (CHF 538.66 ; pièce 39) et les frais de poursuite (CHF 406.46 ; pièce 39), la créance de l'intimée se chiffrait donc à CHF 4'740.12 ;![endif]&gt;![if&gt; -          pour le mois de mai 2016, le montant des cotisations AVS/AI/APG/AC/AF en souffrance, abstraction faite des cotisations LAMat (CHF 20.50), et les frais d'administration (cf. décision du 10 août 2016) s'élevaient à CHF 3'745.- (3'765.50 - 20.50). La société n'ayant effectué aucun versement y relatif (cf. extrait de compte du 31 janvier 2022), en incluant les frais de sommation (CHF 50.-), les intérêts moratoires (CHF 523.01 ; pièce 40) et les frais de poursuite (CHF 407.31 ; pièce 40), la créance de l'intimée se chiffrait donc à CHF 4'725.32 ;![endif]&gt;![if&gt; -          pour le mois de juin 2016, le montant des cotisations AVS/AI/APG/AC/AF en souffrance, abstraction faite des cotisations LAMat (CHF 20.50), et les frais d'administration (cf. décision du 7 septembre 2016) s'élevaient à CHF 3'529.25.- (3'549.75 - 20.50). La société n'ayant effectué aucun versement y relatif (cf. extrait de compte du 31 janvier 2022), en incluant les frais de sommation (CHF 50.-), les intérêts moratoires (CHF 564.49 ; pièce 41) et les frais de poursuite (CHF 358.96 au lieu de CHF 381.11 selon l'ADB [différence de CHF 22.15] ; pièce 41), la créance de l'intimée se chiffrait donc à CHF 4'502.70 ; ![endif]&gt;![if&gt; -          pour le mois de juillet 2016, le montant des cotisations AVS/AI/APG/AC/AF en souffrance, abstraction faite des cotisations LAMat (CHF 20.50), et les frais d'administration (cf. décision du 5 octobre 2016) s'élevaient à CHF 3'745.- (3'765.50 - 20.50). La société n'ayant effectué aucun versement y relatif (cf. extrait de compte du 31 janvier 2022), en incluant les frais de sommation (CHF 50.-), les intérêts moratoires (CHF 491.61 ; pièce 42) et les frais de poursuite (CHF 407.31 ; pièce 42), la créance de l'intimée se chiffrait donc à CHF 4'693.92 ;![endif]&gt;![if&gt; -          pour le mois d'octobre 2016, la somme des cotisations AVS/AI/APG/AC/AF en souffrance, abstraction faite des cotisations LAMat (CHF 20.50), et les frais d'administration (cf. décision du 28 décembre 2016) s'élevaient à CHF 3'745.- (3'765.50 - 20.50). La société n'a effectué aucun versement y relatif, mais l'intimée a déduit le montant d'une compensation enregistrée le 19 juin 2019 de CHF 21.30 (cf. extrait de compte du 31 janvier 2022 p. 6 et pièce 51). En incluant les frais de sommation (CHF 50.-), les intérêts moratoires (CHF 536.08 ; pièce 43) et les frais de poursuite (CHF 358.96 au lieu de CHF 452.09 selon l'ADB [différence de CHF 93.13] ; pièce 43), la créance de l'intimée se chiffrait donc à CHF 4'668.74 ; ![endif]&gt;![if&gt; -          pour le mois de novembre 2016, la somme des cotisations AVS/AI/APG/AC/AF en souffrance, et les frais d'administration s'élevaient à 3'765.50 (cf. décision du 8 février 2017). L'intimée a déduit le montant d'une compensation enregistrée le 20 janvier 2017 (CHF 3'460.40 ; cf. décision précitée). En incluant les frais de sommation (CHF 50.-), les intérêts moratoires (CHF 66.18 ; pièce 44) et les frais de poursuite (CHF 218.95 au lieu de CHF 257.60 selon l'ADB [différence de CHF 38.65] ; pièce 44), la créance de l'intimée, abstraction faite des cotisations LAMat (CHF 20.50), se chiffrait donc à CHF 619.73. Or, l'intimée a comptabilisé une créance de CHF 661.53 dans le tableau sous pièce 51 synthétisant le montant du dommage réclamé au recourant ; ![endif]&gt;![if&gt; -          s'agissant du décompte final pour l'année 2016, le montant des cotisations AVS/AI/APG/AC/AF en souffrance, abstraction faite des cotisations LAMat (CHF 7.90), et les frais d'administration (cf. décision du 6 septembre 2017) s'élevaient à CHF 1'449.85.- (1'457.75 - 7.90). La société n'ayant effectué aucun versement y relatif (cf. extrait de compte du 31 janvier 2022), en incluant les frais de sommation (CHF 50.-), les intérêts moratoires (CHF 162.59 ; pièce 50) et les frais de poursuite (CHF 358.96 au lieu de CHF 395.91 selon l'ADB [différence de CHF 36.95] ; pièce 50), la créance de l'intimée se chiffrait donc à CHF 2'021.40 ; ![endif]&gt;![if&gt; -          pour le mois de février 2017, le montant des cotisations AVS/AI/APG/AC/AF en souffrance, abstraction faite des cotisations LAMat (CHF 18.80), et les frais d'administration (cf. décision du 9 août 2017) s'élevaient à CHF 3'460.40.- (3'479.20 - 18.80). La société n'ayant effectué aucun versement y relatif (cf. extrait de compte du 31 janvier 2022), en incluant les frais de sommation (CHF 50.-), les intérêts moratoires (CHF 352.77 ; pièce 45) et les frais de poursuite (CHF 407.31 ; pièce 45), la créance de l'intimée se chiffrait donc à CHF 4'270.48 ; ![endif]&gt;![if&gt; -          pour le mois de mars 2017, le montant des cotisations AVS/AI/APG/AC/AF en souffrance, abstraction faite des cotisations LAMat (CHF 18.80), et les frais d'administration (cf. décision du 9 août 2017) s'élevaient à CHF 3'460.40.- (3'479.20 - 18.80). La société n'ayant effectué aucun versement y relatif (cf. extrait de compte du 31 janvier 2022), en incluant les frais de sommation (CHF 50.-), les intérêts moratoires (CHF 338.27 ; pièce 46) et les frais de poursuite (CHF 407.30 ; pièce 46), la créance de l'intimée se chiffrait donc à CHF 4'255.97 ; ![endif]&gt;![if&gt; -          pour le mois d'avril 2017, le montant des cotisations AVS/AI/APG/AC/AF en souffrance, abstraction faite des cotisations LAMat (CHF 18.80), et les frais d'administration (cf. décision du 9 août 2017) s'élevaient à CHF 3'460.40.- (3'479.20 - 18.80). La société n'ayant effectué aucun versement y relatif (cf. extrait de compte du 31 janvier 2022), en incluant les frais de sommation (CHF 50.-), les intérêts moratoires (CHF 323.77 ; pièce 47) et les frais de poursuite (CHF 406.46 ; pièce 47), la créance de l'intimée se chiffrait donc à CHF 4'240.63 ; ![endif]&gt;![if&gt; -          pour le mois de mai 2017, le montant des cotisations AVS/AI/APG/AC/AF en souffrance, abstraction faite des cotisations LAMat (CHF 8.90), et les frais d'administration (cf. décision du 9 août 2017) s'élevaient à CHF 1'641.70.- (1'650.60 - 8.90). La société n'ayant effectué aucun versement y relatif (cf. extrait de compte du 31 janvier 2022), en incluant les frais de sommation (CHF 50.-), les intérêts moratoires (CHF 186.84 ; pièce 48) et les frais de poursuite (CHF 358.96 au lieu de CHF 381.11 selon l'ADB [différence de CHF 22.15] ; pièce 48), la créance de l'intimée se chiffrait donc à CHF 2'237.50 ; et ![endif]&gt;![if&gt; -          pour le mois de juin 2017, la somme des cotisations AVS/AI/APG/AC/AF en souffrance, abstraction faite des cotisations LAMat (CHF 8.90), et les frais d'administration (cf. décision du 6 septembre 2017) s'élevaient à CHF 1'401.60.- (1'410.50 - 8.90). La société n'a effectué aucun versement y relatif (cf. extrait de compte du 31 janvier 2022). L'intimée a déduit le montant d'une compensation de CHF 1'152.85 enregistrée le 5 février 2018 (cf. ledit extrait de compte p. 4 et pièce 51). En incluant les frais de sommation (CHF 50.-), les intérêts moratoires (CHF 153.77 ; pièce 49) et les frais de poursuite (CHF 358.96 au lieu de CHF 381.11 selon l'ADB [différence de CHF 22.15] ; pièce 49), la créance de l'intimée se chiffrait donc à CHF 811.48.![endif]&gt;![if&gt; Au vu de ce qui précède, la créance totale de l'intimée s'élevait à CHF 56'807.02. Le recourant ne peut rien tirer en sa faveur du décompte final 2017 du 8 février 2018 faisant état d'un montant de CHF 0.- en faveur de l'intimée, qu'il a produit le 19 janvier 2022, dès lors que ce document ne porte pas sur les cotisations impayées des mois de février à juin 2017 faisant l'objet de la décision en réparation de dommage. Quant au montant du dommage réclamé à M. B______, que l'intimée estime coresponsable, il est inférieur à celui demandé au recourant, car celui-là a été recherché pour une période de cotisation différente de celle faisant l'objet de la décision ici litigieuse concernant le recourant.</w:t>
      </w:r>
    </w:p>
    <w:p>
      <w:r>
        <w:rPr>
          <w:b/>
        </w:rPr>
        <w:t>E. 20.3</w:t>
      </w:r>
    </w:p>
    <w:p>
      <w:r>
        <w:t>Au vu des développements qui précèdent, en dépit du fait que le montant du dommage se chiffre à CHF 56'807.02, et non pas à CHF 56'855.75 ainsi que cela ressort de la décision querellée, soit une différence de CHF 48.73 en faveur du recourant, il n'y a pas lieu de réformer cette décision, car le montant des frais de poursuite est en réalité bien supérieur à celui retenu par l'intimée, qui n'a pas inclus les frais de certains actes de défaut de biens à hauteur de CHF 363.25 au total (CHF 37.13 + 32.23 + 58.71 + 22.15 + 93.13 + 38.65 + 36.95 + 22.15 + 22.15 ; cf. consid. 21.2 ci-dessus). ![endif]&gt;![if&gt;</w:t>
      </w:r>
    </w:p>
    <w:p>
      <w:r>
        <w:rPr>
          <w:b/>
        </w:rPr>
        <w:t>E. 21</w:t>
      </w:r>
    </w:p>
    <w:p>
      <w:r>
        <w:t>En conséquence, au vu du dossier contenant les éléments nécessaires pour trancher le litige, par appréciation anticipée des preuves (ATF 122 II 464 consid. 4a), il n'est pas nécessaire d'entendre le recourant oralement. ![endif]&gt;![if&gt;</w:t>
      </w:r>
    </w:p>
    <w:p>
      <w:r>
        <w:rPr>
          <w:b/>
        </w:rPr>
        <w:t>E. 22</w:t>
      </w:r>
    </w:p>
    <w:p>
      <w:r>
        <w:t>Aussi le recours ne peut-il être que rejeté. ![endif]&gt;![if&gt;</w:t>
      </w:r>
    </w:p>
    <w:p>
      <w:r>
        <w:rPr>
          <w:b/>
        </w:rPr>
        <w:t>E. 23</w:t>
      </w:r>
    </w:p>
    <w:p>
      <w:r>
        <w:t>Le recourant, qui succombe, n'a pas droit à des dépens (art. 61 let. g LPGA a contrario). ![endif]&gt;![if&gt; Pour le surplus, la procédure est gratuite (art. 61 let. f bis LPGA a contrario et 89H al. 1 LPA). ***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La greffière Nathalie LOCHER La présidente suppléante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