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A/1964/2022 vom 30. Juni 2022</w:t>
      </w:r>
    </w:p>
    <w:p>
      <w:r>
        <w:t>GE Cour de justice, 2022-06-30, FR</w:t>
      </w:r>
    </w:p>
    <w:p>
      <w:r>
        <w:rPr>
          <w:b/>
        </w:rPr>
        <w:t xml:space="preserve">Quelle: </w:t>
      </w:r>
      <w:r>
        <w:t>https://mcp.opencaselaw.ch/entscheid/ge_gerichte_A_1964_2022</w:t>
      </w:r>
    </w:p>
    <w:p>
      <w:r>
        <w:t>FR: GE_GERICHTE A/1964/2022 du 30 juin 2022</w:t>
      </w:r>
    </w:p>
    <w:p>
      <w:r>
        <w:t>IT: GE_GERICHTE A/1964/2022 del 30 giugno 2022</w:t>
      </w:r>
    </w:p>
    <w:p>
      <w:pPr>
        <w:pStyle w:val="Heading2"/>
      </w:pPr>
      <w:r>
        <w:t>Volltext</w:t>
      </w:r>
    </w:p>
    <w:p>
      <w:r>
        <w:t>Genève Cour de justice (Cour de droit public) Chambre des assurances sociales 30.06.2022 A/1964/2022</w:t>
      </w:r>
    </w:p>
    <w:p>
      <w:r>
        <w:t>A/1964/2022 ATAS/610/2022 du 30.06.2022 ( CHOMAG ) , SANS OBJET rÉpublique et 1.1 canton de genÈve![endif]&gt;![if&gt; POUVOIR JUDICIAIRE A/1964/2022 ATAS/610/2022 COUR DE JUSTICE Chambre des assurances sociales Arrêt du 30 juin 2022 15 ème Chambre En la cause A______, soit pour elle Monsieur B______, LE LIGNON recourant contre OFFICE CANTONAL DE L'EMPLOI, Service juridique, sis rue des Gares 16, GENÈVE intimé ATTENDU EN FAIT Que par décision du 18 mai 2022 du service d’aide au retour à l’emploi (SARE), confirmée sur opposition le 1 er juin 2022, l’office cantonal de l’emploi (ci-après : l’OCE) a refusé la demande d’allocation de retour en emploi (ARE) en faveur de Madame C______, déposée le 21 mars 2022 par la société A______ (ci-après la société), au motif que cette dernière ne remplissait pas intégralement les conditions y relatives au sens de l’art. 32 let. c de la loi en matière de chômage (LMC) ; Que le 14 juin 2022, la société a interjeté recours auprès de la chambre des assurances sociales de la Cour de justice et produit ses comptes annuels définitifs pour l’année 2021 ; qu’elle conclut dès lors à la reconsidération de la décision litigieuse ; Que par écriture du 28 juin 2022, l’OCE a informé la chambre de céans avoir rendu une nouvelle décision le même jour, annulant et remplaçant celle du 1 er juin 2022 ; qu’il a en effet constaté, compte tenu des pièces produites au recours, que la société avait démontré qu’elle disposait « des moyens financiers suffisants requis par la législation pour qu’une ARE puisse être octroyée » ; que l’OCE admettait, partant, l’opposition du 20 mai 2022 et annulait la décision du SARE du 18 mai 2022 ; qu’il précisait que le dossier était renvoyé au SARE « pour nouvelle décision et notamment pour requête de préavis de la commission tripartite pour l’économie dépendant du conseil de surveillance du marché de l’emploi ». CONSIDÉRANT EN DROIT Que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 selon l’art. 133 al. 4 let. a LOJ, le juge qui préside la composition peut prendre seul les décisions finales de radiation du rôle pour cause de retrait du recours, ainsi que de défaut ou de perte d’objet du recours ; Qu’aux termes de l’art. 53 al. 3 LPGA, l’assurance peut reconsidérer sa décision ou sa décision sur opposition jusqu’à l’envoi de son préavis au Tribunal ; Que tel est le cas en l’espèce ; Qu’au vu de l’annulation de la décision, le recours devient sans objet ; qu’il convient ainsi de rayer la cause du rôle ; Que la procédure est gratuite (art. 61 fbis a contrario LPGA). PAR CES MOTIFS, La prÉsidente DE LA CHAMBRE DES ASSURANCES SOCIALES : 1.        Prend acte de la décision rendue par l’OCE le 28 juin 2022.![endif]&gt;![if&gt; 2.        Constate que le recours est devenu sans objet.![endif]&gt;![if&gt; 3.        Raye la cause du rôle.![endif]&gt;![if&gt; 4.        Dit que la procédure est gratuite.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Marine WYSSENBACH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