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A/1956/2022 vom 1. Juli 2022</w:t>
      </w:r>
    </w:p>
    <w:p>
      <w:r>
        <w:t>GE Cour de justice, 2022-07-01, FR</w:t>
      </w:r>
    </w:p>
    <w:p>
      <w:r>
        <w:rPr>
          <w:b/>
        </w:rPr>
        <w:t xml:space="preserve">Quelle: </w:t>
      </w:r>
      <w:r>
        <w:t>https://mcp.opencaselaw.ch/entscheid/ge_gerichte_A_1956_2022</w:t>
      </w:r>
    </w:p>
    <w:p>
      <w:r>
        <w:t>FR: GE_GERICHTE A/1956/2022 du 1 juillet 2022</w:t>
      </w:r>
    </w:p>
    <w:p>
      <w:r>
        <w:t>IT: GE_GERICHTE A/1956/2022 del 1 luglio 2022</w:t>
      </w:r>
    </w:p>
    <w:p>
      <w:pPr>
        <w:pStyle w:val="Heading2"/>
      </w:pPr>
      <w:r>
        <w:t>Volltext</w:t>
      </w:r>
    </w:p>
    <w:p>
      <w:r>
        <w:t>Genève Cour de justice (Cour de droit public) Chambre administrative 01.07.2022 A/1956/2022</w:t>
      </w:r>
    </w:p>
    <w:p>
      <w:r>
        <w:t>A/1956/2022 ATA/703/2022 du 01.07.2022 sur JTAPI/651/2022 ( MC ) , SANS OBJET RÉPUBLIQUE ET CANTON DE GENÈVE POUVOIR JUDICIAIRE A/1956/2022 - MC ATA/703/2022 COUR DE JUSTICE Chambre administrative Décision du 1 er juillet 2022 dans la cause Monsieur A______ représenté par Mes Sophie Bobillier et Renuka Cavadini, avocates contre COMMISSAIRE DE POLICE _________ Recours contre le jugement du Tribunal administratif de première instance du 17 juin 2022 ( JTAPI/651/2022 ) Vu le recours interjeté le 27 juin 2022 par Monsieur A______ contre le jugement du Tribunal administratif de première instance du 17 juin 2022 confirmant l’ordre de mise en détention administrative pris le 14 juin 2022 par le commissaire de police ; que le 1 er juillet 2022 l’office cantonal de la population et des migrations a ordonné la libération de l’intéressé ; attendu que le recours est dès lors devenu sans objet ; que la cause devra être rayée du rôle ; qu’une indemnité de CHF 1'000.- sera allouée au recourant, qui y a conclu et dont le recours apparaît ne pas avoir été inutile pour l’issue du litige ; LA CHAMBRE ADMINISTRATIVE dit que le recours est devenu sans objet ; raye la cause du rôle ; dit qu’il n’est pas perçu d’émolument ; alloue à Monsieur A______ une indemnité de procédure de CHF 1'000.-, à la charge de l’État de Genève (commissaire de police)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Mes Sophie Bobillier et Renuka Cavadini, avocates du recourant, au commissaire de police, à l’office cantonal de la population et des migrations, au Tribunal administratif de première instance ainsi qu'au secrétariat d'État aux migrations, pour information. Au nom de la chambre administrative : la greffière : Claudia Marinheiro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