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A/194/2004 vom 7. Dezember 2004</w:t>
      </w:r>
    </w:p>
    <w:p>
      <w:r>
        <w:t>GE Cour de justice, 2004-12-07, FR</w:t>
      </w:r>
    </w:p>
    <w:p>
      <w:r>
        <w:rPr>
          <w:b/>
        </w:rPr>
        <w:t xml:space="preserve">Quelle: </w:t>
      </w:r>
      <w:r>
        <w:t>https://mcp.opencaselaw.ch/entscheid/ge_gerichte_A_194_2004</w:t>
      </w:r>
    </w:p>
    <w:p>
      <w:r>
        <w:t>FR: GE_GERICHTE A/194/2004 du 7 décembre 2004</w:t>
      </w:r>
    </w:p>
    <w:p>
      <w:r>
        <w:t>IT: GE_GERICHTE A/194/2004 del 7 dicembre 2004</w:t>
      </w:r>
    </w:p>
    <w:p>
      <w:pPr>
        <w:pStyle w:val="Heading2"/>
      </w:pPr>
      <w:r>
        <w:t>Volltext</w:t>
      </w:r>
    </w:p>
    <w:p>
      <w:r>
        <w:t>Genève Cour de justice (Cour de droit public) Chambre des assurances sociales 07.12.2004 A/194/2004</w:t>
      </w:r>
    </w:p>
    <w:p>
      <w:r>
        <w:t>A/194/2004 ATAS/1031/2004 du 07.12.2004 ( PC ) , ACCORD RÉPUBLIQUE ET CANTON DE GENÈVE POUVOIR JUDICIAIRE A/194/04/2/PC ATAS/1031/2004 ARRET DU TRIBUNAL CANTONAL DES ASSURANCES SOCIALES 2 ème chambre du 7 décembre 2004 En la cause Monsieur L__________, comparant avec élection de domicile par Me J.L. MARSANO, avocat Recourant contre OFFICE CANTONAL DES PERSONNES AGEES, rte de Chêne 54 à Genève Intimé Vu le recours du 3 février 2004, la réponse du 8 avril 2004, et les pièces au dossier; Vu les audiences de comparution personnelle des parties et d’enquêtes, des 13 juillet et 30 novembre 2004 ; Vu l’accord intervenu entre les parties ; Que l’OCPA s’est engagée à accorder les prestations complémentaires dès août 2002, et à annuler les décisions des 18 décembre 2002 et 22 décembre 2003 ; Que le recourant, qui obtient gain de cause, a droit à des dépens qui seront fixés, vu l’ensemble des circonstances, à 1'250 fr. *** PAR CES MOTIFS, LE TRIBUNAL CANTONAL DES ASSURANCES SOCIALES Statuant d’accord entre les parties (conformément à la disposition transitoire de l’art. 162 LOJ) Donne acte à l’OCPA de son engagement à mettre le recourant au bénéfice des prestations complémentaires depuis août 2002. Donne acte à l’OCPA de ce que les décisions des 18 décembre 2002 et 22 décembre 2003 seront annulées ; L’y condamne en tant que de besoin. Condamne l’OCPA au paiement d’une indemnité en faveur du recourant de 1’250 francs.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