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A/1915/2014 vom 15. Dezember 2014</w:t>
      </w:r>
    </w:p>
    <w:p>
      <w:r>
        <w:t>GE Cour de justice, 2014-12-15, FR</w:t>
      </w:r>
    </w:p>
    <w:p>
      <w:r>
        <w:rPr>
          <w:b/>
        </w:rPr>
        <w:t xml:space="preserve">Quelle: </w:t>
      </w:r>
      <w:r>
        <w:t>https://mcp.opencaselaw.ch/entscheid/ge_gerichte_A_1915_2014</w:t>
      </w:r>
    </w:p>
    <w:p>
      <w:r>
        <w:t>FR: GE_GERICHTE A/1915/2014 du 15 décembre 2014</w:t>
      </w:r>
    </w:p>
    <w:p>
      <w:r>
        <w:t>IT: GE_GERICHTE A/1915/2014 del 15 dicembre 2014</w:t>
      </w:r>
    </w:p>
    <w:p>
      <w:pPr>
        <w:pStyle w:val="Heading2"/>
      </w:pPr>
      <w:r>
        <w:t>Volltext</w:t>
      </w:r>
    </w:p>
    <w:p>
      <w:r>
        <w:t>Genève Cour de justice (Cour de droit public) Chambre des assurances sociales 15.12.2014 A/1915/2014</w:t>
      </w:r>
    </w:p>
    <w:p>
      <w:r>
        <w:t>A/1915/2014 ATAS/1286/2014 du 15.12.2014 ( PC ) , ACCORD RÉPUBLIQUE ET CANTON DE GENÈVE POUVOIR JUDICIAIRE A/1915/2014 ATAS/1286/2014 COUR DE JUSTICE Chambre des assurances sociales Arrêt du 15 décembre 2014 10 ème Chambre En la cause Madame A______, domiciliée à CHÂTELAINE recourante contre SERVICE DES PRESTATIONS COMPLEMENTAIRES, DEAS – SPC, sis route de Chêne 54, GENEVE intimé ATTENDU EN FAIT Que par décision du 9 avril 2014, le service des prestations complémentaires (ci-après : le SPC) a réclamé à Madame A______ (ci-après : la recourante) la restitution d'un montant de CHF 6’429.- correspondant aux prestations d'aide sociale versées à tort pour la période du 1 er février au 30 avril 2014 ; Que par décision sur opposition du 11 juin 2014, le SPC a rejeté l'opposition à la décision précédente, laquelle se fondait sur le fait que le compagnon de Mme A______ était arrivé à Genève le 13 janvier 2014, selon l’office cantonal de la population, et qu’il devait par conséquent être ajouté à la communauté domestique de la recourante depuis le 1 er février 2014, confirmant ainsi leur décision du 9 février 2014, et prenait en compte des pensions alimentaires potentielles de CHF 9’000.- que l'administrée devait percevoir de son ex-mari à titre de contribution à l'entretien de deux enfants communs ; Que l'administrée a interjeté recours en date du 29 juin 2014, expliquant que malgré la date officielle figurant sur le permis de son compagnon, sa date réelle d’arrivée au domicile avait été au 1 er avril 2014, d'une part, et que d'autre part la pension alimentaire en faveur de ses deux enfants n'était plus avancée par le SCARPA depuis le mois d'octobre 2013, ce qu'elle avait dûment signalé au SPC, lequel persistait toutefois à prendre en compte dans ses revenus potentiels le montant de cette pension non versée ; Qu'au terme de sa réponse du 6 août 2014, le SPC a maintenu sa décision et conclu au rejet du recours, au motif que la recourante n’avait pas établi, au degré de la vraisemblance prépondérante requise en matière d’assurances sociales, que son compagnon ne vivait pas avec elle avant le 1 er avril 2014 et que, s’agissant du montant pris en compte au titre de pension alimentaire potentielle, soit CHF 9'000.-, celui-ci était confirmé ; Que par courriers des 4 et 29 septembre 2014, la recourante a produit diverses pièces d’une part, relatives à la sortie de son compagnon de son domicile français au 31 mars 2014 et, montrant d’autre part qu'elle ne touchait aucune pension alimentaire depuis octobre 2013, son droit aux avances par le SCARPA était épuisé ; Que par du courrier 8 octobre 2014, le SPC a établi un nouveau plan de calcul et décompte sur opposition, ramenant ainsi, dans une décision du même jour, le montant de la restitution à CHF 2'143.- ; Que par courrier du 16 octobre 2014, la recourante a indiqué avoir bien compris que la somme à restituer avait diminué mais qu’elle était dans l’impossibilité de savoir si le montant recalculé était juste, d'une part, et de le rembourser au vu de sa situation précaire ; Que la Chambre de céans a tenu une audience de comparution personnelle des parties le 3 novembre 2014 ; Que par courrier du 10 novembre 2014, le SPC a communiqué à la chambre de céans un nouveau plan de calcul et décompte sur opposition, confirmé par une décision du même jour ramenant ainsi le montant de la restitution à CHF 643.- ; Qu'invitée à se déterminer sur ces éléments nouveaux, la recourante a indiqué accepter ce nouveau calcul et de payer ainsi la somme de CHF 643.- au SPC ; Qu'il convient ainsi de prendre acte par le présent arrêt de l'accord des parties sur le montant à restituer. ATTENDU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 Que sa compétence pour juger du cas d’espèce est ainsi établie ; Qu'interjeté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 ; Que selon l’art. 50 LPGA, les litiges portant sur des prestations des assurances sociales peuvent être réglés par transaction ; Qu’il convient de notifier la transaction sous forme de décision sujette à recours (art. 50 al. 3 LPGA) ; Qu'en l'occurrence, la recourante a déclaré accepter ce nouveau calcul et de rembourser ainsi la somme de CHF 643.- au SPC. * * * PAR CES MOTIFS, LA CHAMBRE DES ASSURANCES SOCIALES : Statuant d'accord entre les parties A la forme : 1.        Déclare le recours recevable.![endif]&gt;![if&gt; Au fond : 2.      Annule la décision sur opposition du service des prestations complémentaires du 11 juin 2014 et celle du 8 octobre 2014 ramenant le montant à restituer à hauteur de CHF 2'143.-.![endif]&gt;![if&gt; 3.      Donne acte à Madame A______ de ce qu'elle accepte devoir restituer à l'intimé la somme de CHF 643.-, selon nouvelle décision du SPC du 10 novembre 2014, remplaçant les décisions sur opposition mentionnées au ch. 2 ci-dessus.![endif]&gt;![if&gt; 4.        Dit que la procédure est gratuite.![endif]&gt;![if&gt; 5.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Irène PONCET Le Président :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