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A/1893/2016 vom 5. April 2017</w:t>
      </w:r>
    </w:p>
    <w:p>
      <w:r>
        <w:t>GE Cour de justice, 2017-04-05, FR</w:t>
      </w:r>
    </w:p>
    <w:p>
      <w:r>
        <w:rPr>
          <w:b/>
        </w:rPr>
        <w:t xml:space="preserve">Quelle: </w:t>
      </w:r>
      <w:r>
        <w:t>https://mcp.opencaselaw.ch/entscheid/ge_gerichte_A_1893_2016</w:t>
      </w:r>
    </w:p>
    <w:p>
      <w:r>
        <w:t>FR: GE_GERICHTE A/1893/2016 du 5 avril 2017</w:t>
      </w:r>
    </w:p>
    <w:p>
      <w:r>
        <w:t>IT: GE_GERICHTE A/1893/2016 del 5 aprile 2017</w:t>
      </w:r>
    </w:p>
    <w:p>
      <w:pPr>
        <w:pStyle w:val="Heading2"/>
      </w:pPr>
      <w:r>
        <w:t>Erwägungen</w:t>
      </w:r>
    </w:p>
    <w:p>
      <w:r>
        <w:rPr>
          <w:b/>
        </w:rPr>
        <w:t>E. 4</w:t>
      </w:r>
    </w:p>
    <w:p>
      <w:r>
        <w:t>août 2014 constitue un accident, le chargement d’un lourd bagage par un mouvement de balancier ne pouvant être qualifié d’inhabituel, surtout pour un homme de 46 ans en bonne santé habituelle. Le recourant n’avait d’ailleurs jamais expliqué qu’un phénomène extérieur, tel un mouvement de recul effectué par réflexe, aurait influé sur le déroulement naturel de son mouvement, ou que ce dernier fût désordonné ou involontaire. Faute de facteur extérieur extraordinaire, les circonstances ne relevaient pas d’un accident. En outre, contrairement à ce que soutenait le recourant, aucun médecin n’avait retenu l’existence d’une élongation ou déchirure du muscle deltoïde, seule une atteinte nerveuse étant retenue par la Dresse F______ et le Dr H______.![endif]&gt;![if&gt; L’intimée a produit une appréciation du 11 août 2016 de la doctoresse I______, spécialiste FMH en chirurgie et médecin auprès de sa division médicale. Après avoir résumé les pièces du dossier, examiné les clichés d’imagerie disponibles, soit l’échographie du 26 décembre 2014 et l’IRM de l’épaule gauche du 30 janvier 2015, et procédé à un rappel anatamo-physiologique relatif au nerf axillaire (appelé anciennement nerf circonflexe), elle a exposé que l’atteinte de ce dernier se traduisait par un déficit essentiellement moteur, avec une amyotrophie du muscle deltoïde, qui se traduisait radiologiquement par une dégénérescence graisseuse. La localisation du nerf axillaire ainsi que son court trajet et sa grande fixité le rendait vulnérable lors de pathologies de l’épaule. C’était lui qui était touché lors d’atteintes nerveuses traumatiques de l’épaule, entrainant habituellement une paralysie isolée du circonflexe. Il n’y avait aucune documentation à disposition concernant les symptômes présentés par le recourant lors de l’événement assuré. Tout comme le radiologue, elle ne relevait pas de cicatrice ou de remaniement compatible avec un état après une déchirure musculaire au niveau du muscle deltoïde gauche sur l’IRM réalisée le 30 janvier 2015. L’élongation d’un muscle n’ayant pas de substrat anatomique, elle ne pouvait pas être visualisée sur cette IRM, tout au plus une échographie dans l’immédiat de l’événement aurait pu montrer quelques lésions minimes. L’IRM montrait très clairement une involution graisseuse du muscle deltoïde. Une involution ou dégénérescence graisseuse n’était en aucun cas une lésion accidentelle du muscle et pouvait intervenir à la suite d’une atteinte tendineuse, d’une dénervation chronique, d’une non-utilisation et d’une corticothérapie. Elle apparaissait très rapidement, déjà après trois à quatre semaines dans le cadre d’une paralysie nerveuse, alors que celle provoquée par une rupture d’un tendon de la coiffe des rotateurs apparaissait après une année. Dans le cas présent, les neurologues H______ et F______ avaient considéré que l’involution graisseuse était en relation avec l’atteinte du nerf axillaire. Lorsque l’involution graisseuse du muscle du deltoïde était provoquée par la dénervation du nerf axillaire, cette dernière pouvait avoir comme origine un étirement ou une élongation du nerf, un syndrome de Parsonage Turner, pathologie dysimmune pour laquelle une lésion isolée du nerf axillaire n’était pas vraiment typique, ou encore une compression du nerf. L’étirement du nerf axillaire pouvait se produire lors du déplacement de la tête humérale, lequel était occasionné lors d’un mouvement en abduction comme par exemple une luxation d’épaule ou une fracture de l’humérus principalement à la hauteur de son col. En reconstituant le mouvement exécuté par le recourant, le mouvement de balancier ne pouvait se faire qu’en abduction puisque le transport de bagages dans un aéroport ne se faisait normalement pas depuis le sol, mais depuis un chariot dont la hauteur était à peu près à un mètre du sol. Il était donc tout à fait plausible que le recourant ait subi un étirement ou une élongation de son nerf axillaire. Il était donc probable que la dénervation du nerf axillaire ayant engendré l’involution graisseuse du muscle deltoïde gauche, avait été provoquée par l’élongation du nerf axillaire lorsque le recourant avait lancé la valise. Toutefois, le mouvement qui pouvait entrainer une élongation du nerf axillaire ne pouvait pas entrainer une élongation du muscle deltoïde, le trajet de ce muscle étant trop différent du trajet du nerf axillaire pour qu’une élongation ne se produise dans le même mouvement sur les deux structures. En conclusion, lors de l’événement du 4 août 2014, le recourant n’avait pas subi, au degré de la vraisemblance prépondérante, une déchirure ou une élongation musculaire au niveau du muscle deltoïde gauche. Par contre, il avait probablement subi un étirement de son nerf axillaire gauche engendrant une dénervation chronique de ce dernier qui avait entrainé une atrophie musculaire du muscle deltoïde gauche s’exprimant sous la forme d’une involution graisseuse. Il ne s’agissait donc pas d’une lésion assimilée à un accident. 19.    Par réplique du 5 septembre 2016, le recourant a intégralement persisté dans son recours. Il a notamment contesté que le bagage se trouvait sur un chariot à hauteur d’un mètre, dans la mesure où il s’agissait d’un bagage manquant qui avait été livré par un « rouleur » et déposé au sol, au pied de l’avion. Il avait ramassé le bagage depuis le sol pour le déposer en soute. Le poids du bagage en question l’avait surpris et il avait même été déséquilibré un instant. Il avait exercé, comme cela se pratique usuellement, une retenue à la fin du mouvement de balancier pour éviter d’endommager le bagage. Suite à cette action, il avait immédiatement senti d’intenses douleurs. Les examens pratiqués avaient porté essentiellement sur les nerfs, et non au niveau musculaire, de sorte que l’intimée semblait fonder sa décision sur l’absence d’éléments médicaux plaidant pour un traumatisme musculaire, mais elle n’avait jamais demandé ou instruit d’avantage à ce sujet. Elle ne pouvait donc pas se baser sur sa propre carence en la matière et fonder sa décision sur d’innombrables suppositions. Il a maintenu que le chargement d’un bagage anormalement lourd constituait un fait extraordinaire et inhabituel pour lui.![endif]&gt;![if&gt; 20.    Le 27 septembre 2016, l’intimée a dupliqué et maintenu ses conclusions. Elle a relevé qu’aucun des médecins consultés n’avaient suggéré la mise en œuvre d’examens complémentaires. En outre, de tels examens n’étaient pas susceptibles de mettre en évidence une élongation musculaire. Pour le surplus, les précisions apportées par le recourant quant au déroulement de l’événement du 4 août 2014 ne changeaient rien à la conclusion qu’aucune élongation musculaire n’avait résulté de cet événement. En effet, la survenance d’une telle atteinte à l’occasion du mouvement litigieux pouvait être exclue en regard du mécanisme de ce mouvement, mais également en raison de l’anamnèse de l’intéressé, du dossier radiologique et de la symptomatologie observée dans les suites de l’événement. ![endif]&gt;![if&gt; L’intimée a transmis une nouvelle détermination de la Dresse I______, datée du 26 septembre 2016, fondée sur la description du sinistre livrée par le recourant. Elle a maintenu qu’une élongation du nerf axillaire ne pouvait pas entrainer d’élongation du muscle deltoïde au motif que le trajet de ce muscle était trop différent du trajet du nerf axillaire pour qu’une élongation ne se produise dans le même mouvement sur deux structures. Elle a ajouté que le mouvement de balancier effectué dans les circonstances décrites ne pouvait pas provoquer une atteinte du nerf axillaire car une telle lésion se produisait lors du déplacement en abduction de la tête humérale puisque le nerf était accolé à celle-ci, soit une élévation latérale du bras. S’agissant de la retenue en fin de mouvement, elle signifiait qu’une contraction musculaire avait eu lieu pour bloquer le mouvement, ce qui impliquait un raccourcissement et non une élongation. En conclusion, la description précise de l’événement ne modifiait pas le fait que ledit événement n’avait pas entrainé, au degré de la vraisemblance prépondérante, une élongation musculaire. S’agissant des lésions mises en évidence par une IRM, elle a exposé qu’un tel examen permettait de révéler des remaniements compatibles avec une élongation musculaire s’il était pratiqué immédiatement. En revanche, à cinq mois d’un événement, comme tout autre examen complémentaire, il ne pouvait plus mettre en évidence une élongation musculaire, cette dernière n’ayant pas de substrat anatomique réel. Partant, si des examens complémentaires étaient pratiqués, ils devaient être réalisés dans l’immédiat d’un évènement. La Dresse I______ a ajouté que la Dresse F______ ne mentionnait pas d’élongation musculaire et le Dr H______ faisait état d’une atteinte « consécutive à un traumatisme peut-être par élongation », faisant référence à une élongation du nerf axillaire et non à une élongation musculaire, ce qu’il avait confirmé dans son rapport complémentaire. Enfin, compte tenu du fait que les douleurs et les limitations fonctionnelles conjointes à une élongation musculaire étaient d’une telle intensité qu’une consultation avait le plus souvent lieu dans les quarante-huit heures, d’autant plus quand le muscle touché était très sollicité, ce qui était le cas du muscle deltoïde, lequel était mis à contribution lors de pratiquement tous les mouvements du membre supérieur. Le recourant ayant attendu quatre mois avant de consulter, il était peu probable que l’évènement du 4 août 2014 ait entrainé une élongation musculaire. Enfin, une élongation musculaire était guérie en l’espace de deux à quatre semaines, de sorte que la consultation de décembre 2014 ne pouvait pas être motivée par la présence d’une élongation musculaire du deltoïde. 21.    Copie de cette écriture a été communiquée au recourant le 29 septembre 2016.![endif]&gt;![if&gt; 22.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c’est à bon droit que l’intimée a refusé de verser des prestations d’assurance au recourant pour les troubles qu’il présente à l’épaule gauche. ![endif]&gt;![if&gt;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![endif]&gt;![if&gt;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6.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 des déboîtements d'articulation (let. b) ; des déchirures du ménisque (let. c) ; des déchirures de muscles (let. d) ; des élongations de muscles (let. e) ; des déchirures de tendons (let. f) ; des lésions de ligaments (let. g) et des lésions du tympan (let. h). ![endif]&gt;![if&gt;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 arrêt du Tribunal fédéral 8C_118/2011 du</w:t>
      </w:r>
    </w:p>
    <w:p>
      <w:r>
        <w:rPr>
          <w:b/>
        </w:rPr>
        <w:t>E. 9</w:t>
      </w:r>
    </w:p>
    <w:p>
      <w:r>
        <w:t>novembre 2011 consid. 4.3.3).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a. En l’espèce, il sied de déterminer en premier lieu si le recourant a été victime d’un accident le 4 août 2014. ![endif]&gt;![if&gt; b. S’agissant des circonstances exactes de l’événement, l’employeur a indiqué que l’incident était intervenu « en soulevant un bagage », sans autre précision (déclaration de sinistre du 30 décembre 2014). Le recourant a expliqué avoir ressenti des douleurs alors qu’il était en train de charger un « lourd » bagage en soute au moyen d’un mouvement de balancier, lequel s’était déroulé « normalement », sans glissade ou chute (questionnaire du 26 janvier 2015). Les Dresses E______ et F______ ont relaté que le recourant, en bonne santé habituelle, s’était fait mal au niveau de l’épaule gauche en lançant une valise (rapports des 29 décembre 2014 et 26 janvier 2015). À ce propos, il est relevé que si la Dresse F______ a fait état d’un « faux mouvement », elle n’a en revanche rien mentionné de tel dans le descriptif de l’événement. Quant au Dr H______, il a lui aussi uniquement mentionné que le recourant s’était blessé en voulant charger un bagage (rapport du 23 juin 2015). Ce n’est que dans son écriture du 5 septembre 2016 que le recourant a mentionné avoir été déséquilibré par le poids du bagage, « anormalement lourd ». Ces dernières indications doivent toutefois être écartées au profit des premières déclarations, à savoir que l’activité s’est déroulée normalement, sans que quelque chose de particulier, tel qu’un mouvement non coordonné, ne se produise. En effet, si le mouvement corporel du recourant avait été modifié par un déséquilibre inattendu, il n’aurait pas manqué de le préciser lorsqu’il a été questionné à ce propos par l’intimée, soit avant de connaître les conséquences juridiques de ses déclarations. En l’absence de « mouvement non programmé », il convient d’examiner si le recourant a produit un effort devant être considéré comme extraordinaire. Aucune pièce du dossier ne permet de se déterminer sur le poids de l’objet soulevé. Cependant, rien ne laisse supposer qu’il s’agissait d’un bagage spécial ou de dimension particulière, de sorte qu’il apparaît, au degré de la vraisemblance prépondérante, que le poids de celui-ci était au maximum de 20-25 kg, soit le poids généralement admis pour les bagages en soute. L’effort nécessaire pour soulever une telle charge depuis le sol et la déplacer par un mouvement de balancier n'apparaît pas comme un événement extraordinaire pour le recourant, âgé de 46 ans au moment de l’incident et en bonne santé selon les médecins consultés. Le fait que le chargement des valises ne relève pas de son activité habituelle n’a aucune importance, dès lors que cette action n’implique pas une sollicitation du corps plus importante que la normale. D’ailleurs, la plupart des voyageurs exécutent un tel mouvement lorsqu’ils enregistrent leur bagage à l’aéroport. c. Il s'ensuit que, faute de facteur extérieur extraordinaire, l'événement du 4 août 2014 ne réalise pas toutes les conditions nécessaires de l'accident. 10.    a. Il sied encore de statuer sur l’existence d’une lésion corporelle assimilée à un accident.![endif]&gt;![if&gt; b. L’échographie pratiquée le 26 décembre 2014 a mis en évidence une importante amyotrophie avec une involution graisseuse de la musculature du deltoïde (rapport du Dr D______ du 29 décembre 2014) et le diagnostic d’amyotrophie du muscle deltoïde gauche en cours d’investigation a été posé (rapport de la Dresse E______ du 29 décembre 2014). L’ENMG réalisée par la Dresse F______ en janvier 2015 a révélé une atteinte très sévère touchant les trois chefs du deltoïde gauche et des signes de dénervation-réinnervation chronique ancienne dans le biceps gauche. Selon cette spécialiste, ces éléments orientaient vers une atteinte sévère du nerf circonflexe gauche de type axonal (rapport du 26 janvier 2015). Elle a retenu les diagnostics de scapulalgie gauche sur une parésie du nerf circonflexe post-traumatique, de probable syndrome de Parsonage Turner post-traumatique et de tendinopathie du sus-épineux gauche (rapport du 20 février 2015). L’IRM du 30 janvier 2015 a mis en exergue un petit réseau kystique, une ébauche d’arthrose acromio-claviculaire, un hypersignal au niveau de la portion terminale du tendon du sus-épineux évoquant plus vraisemblablement un élément de tendinopathie et une importante composante d’amyotrophie du deltoïde, avec une discrète involution graisseuse, dont l’aspect était compatible avec un élément de dénervation chronique (rapport du Dr D______ du 2 février 2015). Un nouvel examen ENMG, réalisé en juin 2015, a montré une atrophie et une parésie assez importante des trois chefs du muscle deltoïde gauche, sans déficit sensitif, étant précisé que l’atteinte du deltoïde était isolée avec une épargne des autres groupes musculaires, et une atteinte nerveuse périphérique du nerf circonflexe gauche, axonale, importante. L’atteinte était consécutive à un traumatisme peut-être par « élongation », étant précisé que les atteintes de ce nerf d’origine traumatique étaient classiques, aussi par élongation. L’hypothèse d’un syndrome de Parsonage Turner était extrêmement peu probable (rapports du Dr H______ des 23 juin et 4 septembre 2015). c. Force est donc de constater qu’aucun des médecins ayant examiné le recourant et procédé à des investigations n’a observé ni retenu de déchirure ou d’élongation d’un muscle. De surcroît, dans ses avis des 11 août et 26 septembre 2016, la Dresse I______ a précisément expliqué les raisons pour lesquelles l’événement du 4 août 2014 n’avait pas causé, au degré de la vraisemblance prépondérante, une déchirure ou une élongation au niveau du muscle deltoïde gauche. En substance, elle a exposé que l’IRM réalisée le 30 janvier 2015 ne révélait pas de cicatrice ou de remaniement compatible avec un état après une déchirure musculaire du deltoïde gauche. Quant à une éventuelle élongation musculaire, laquelle était guérie en l’espace de deux à quatre semaines, seule une échographie réalisée dans les suites immédiates du sinistre aurait pu la confirmer. Cela étant, une telle atteinte était peu vraisemblable, étant rappelé que l’IRM du 30 janvier 2015 montrait très clairement une involution graisseuse du muscle deltoïde. Or, une involution ou dégénérescence graisseuse apparaissait après une année si elle était provoquée par une rupture d’un tendon de la coiffe des rotateurs, contre trois à quatre semaines en cas de paralysie nerveuse. En outre, les neurologues H______ et F______ avaient considéré que l’involution graisseuse était en relation avec l’atteinte du nerf axillaire. La Dresse I______ a précisé que le mouvement qui pouvait entrainer une élongation du nerf axillaire ne pouvait pas entrainer simultanément une élongation du muscle deltoïde. En outre, le recourant avait fait état d’une retenue en fin de mouvement, soit une contraction musculaire pour bloquer le mouvement, ce qui impliquait un raccourcissement et non une élongation. Enfin, les douleurs et les limitations fonctionnelles en cas d’élongation musculaire étaient d’une telle intensité qu’une consultation avait le plus souvent lieu dans les quarante-huit heures, alors que le recourant avait attendu quatre mois. La Dresse I______ a donc conclu que la dénervation chronique du nerf axillaire gauche avait entrainé une atrophie musculaire du muscle deltoïde gauche s’exprimant sous la forme d’une involution graisseuse. d. La chambre de céans observe que les avis de la Dresse I______ résultent d’un examen approfondi de toutes les pièces pertinentes du dossier, dont les constatations et appréciations des divers médecins consultés par le recourant, et comportent des conclusions motivées. Ces rapports, convaincants, remplissent les réquisits jurisprudentiels pour se voir reconnaître une pleine valeur probante, de sorte que la chambre de céans considère qu’il est établi, au degré de la vraisemblance prépondérante, que la seule pathologie musculaire présentée par le recourant consiste en une amyotrophie du deltoïde, laquelle ne fait pas partie de la liste exhaustive des lésions corporelles assimilées à un accident. Quant à l’élongation du nerf axillaire, énoncée par le Dr H______, il sied de rappeler que les élongations des nerfs ne figurent pas parmi les atteintes devant être assimilées à un accident. e. Par conséquent, aucune lésion corporelle assimilée à un accident au sens de l’art. 9 al. 2 OLAA ne peut être retenue. 11.    Eu égard à tout ce qui précède, l’intimée était fondée à refuser la prise en charge des lésions présentées par le recourant à l’épaule gauche.![endif]&gt;![if&gt; Le recours doit donc 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