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A/1888/2017 vom 3. Juli 2017</w:t>
      </w:r>
    </w:p>
    <w:p>
      <w:r>
        <w:t>GE Cour de justice, 2017-07-03, FR</w:t>
      </w:r>
    </w:p>
    <w:p>
      <w:r>
        <w:rPr>
          <w:b/>
        </w:rPr>
        <w:t xml:space="preserve">Quelle: </w:t>
      </w:r>
      <w:r>
        <w:t>https://mcp.opencaselaw.ch/entscheid/ge_gerichte_A_1888_2017</w:t>
      </w:r>
    </w:p>
    <w:p>
      <w:r>
        <w:t>FR: GE_GERICHTE A/1888/2017 du 3 juillet 2017</w:t>
      </w:r>
    </w:p>
    <w:p>
      <w:r>
        <w:t>IT: GE_GERICHTE A/1888/2017 del 3 luglio 2017</w:t>
      </w:r>
    </w:p>
    <w:p>
      <w:pPr>
        <w:pStyle w:val="Heading2"/>
      </w:pPr>
      <w:r>
        <w:t>Erwägungen</w:t>
      </w:r>
    </w:p>
    <w:p>
      <w:r>
        <w:rPr>
          <w:b/>
        </w:rPr>
        <w:t>E. 6</w:t>
      </w:r>
    </w:p>
    <w:p>
      <w:r>
        <w:t>ème Chambre En la cause Monsieur A______, domicilié à COLOGNY recourant contre OFFICE CANTONAL DE L'EMPLOI, sis rue des Gares 16, GENÈVE intimé EN FAIT 1.        Monsieur A______ (l’assuré ou le recourant), né le ______ 1978, s’est inscrit à l’Office régional du placement (ci-après : ORP) le 25 février 2016.![endif]&gt;![if&gt; 2.        Le 6 juillet 2016, l’ORP a convoqué l’assuré à un entretien de conseil à 14h le 26 août 2016.![endif]&gt;![if&gt; 3.        Par décision du 30 août 2016, l’Office cantonal de l’emploi (ci-après : OCE) a suspendu le droit de l’assuré à l’indemnité pendant une durée de cinq jours au motif qu’il ne s’était pas présenté à l’entretien de conseil convoqué le 26 août 2016 et n’avait fourni aucune excuse valable.![endif]&gt;![if&gt; 4.        Le 5 septembre 2016, l’assuré a fait opposition à cette décision en faisant valoir qu’il était malade, en traitement dentaire (pose de composite) ; il pensait pouvoir honorer son rendez-vous mais l’effet de l’anesthésie l’avait empêché de s’exprimer ; il avait effectué plusieurs coups de fil au standard, en vain. Il a communiqué un certificat du docteur B______, docteur en chirurgie dentaire à Gaillard, attestant d’un examen de l’assuré les 22 août, 23 août, 24 août et 26 août à 14h.![endif]&gt;![if&gt; 5.        Par décision du 24 octobre 2016, l’OCE a partiellement admis l’opposition de l’assuré au motif que celui-ci avait une excuse valable de ne pas se présenter à l’entretien de conseil du 26 août 2016 mais qu’il aurait dû avertir son conseiller, de sorte que la sanction était réduite à un jour de suspension.![endif]&gt;![if&gt; 6.        Le 31 janvier 2017, L’ORP a convoqué l’assuré à un entretien de conseil le 10 mars 2017 à 15h.![endif]&gt;![if&gt; 7.        Par décision du 21 mars 2017, l’OCE a suspendu le droit de l’assuré à l’indemnité pendant une durée de cinq jours au motif qu’il ne s’était pas présenté à l’entretien de conseil du 10 mars 2017 et n’avait fourni aucune excuse valable. ![endif]&gt;![if&gt; 8.        Le 28 mars 2017, l’assuré a fait opposition à cette décision en faisant valoir qu’il avait eu des entretiens d’embauche du 6 au 12 mars 2017 dont un le 10 mars 2017 et que, confronté à leur préparation, il avait oublié la date de son rendez-vous et qu’il avait envoyé un mail à son conseiller une semaine plus tard pour demander la date du rendez-vous.![endif]&gt;![if&gt; 9.        Par décision du 4 septembre 2017, l’OCE a rejeté l’opposition de l’assuré au motif que celui-ci n’apportait aucune excuse valable, qu’il devait s’organiser et que c’était par sa faute que l’entretien n’avait pas eu lieu, que de surcroît il avait été sanctionné le 24 octobre 2016 pour ne pas s’être présenté à l’entretien de conseil du 26 août 2016 et qu’il ne s’était pas présenté à l’entretien de conseil du 2 mai 2016 en faisant valoir une confusion de date, que s’agissant d’un deuxième manquement une suspension plus sévère aurait pu être prononcée. ![endif]&gt;![if&gt; 10.    Le 11 mai 2017, l’assuré a recouru à l’encontre de la décision sur opposition du 4 mai 2017 auprès de la chambre des assurances sociales de la Cour de justice en concluant à son annulation au motif qu’il avait oublié son rendez-vous car il était occupé à préparer des entretiens d’embauche, dont un le 10 mars 2017 et que la diminution de son indemnité le mettait dans une situation financière problématique.![endif]&gt;![if&gt; 11.    Le 30 mai 2017, l’OCE a conclu au rejet du recours.![endif]&gt;![if&gt; 12.    Le 16 juin 2017, le recourant a communiqué les pièces suivantes :![endif]&gt;![if&gt; -          un courriel du 6 mars 2017 de C______ lui fixant un entretien le 9 mars 2017 à 15h00,![endif]&gt;![if&gt; -          un courriel du 22 février 2017 de C______ lui fixant un entretien le 6 mars 2017 à 10h30,![endif]&gt;![if&gt; -          un courriel de D______ SA le priant de prendre contact pour fixer un entretien le 10 mars 2017,![endif]&gt;![if&gt; -          une pièce attestant de ses charges (SIG, bail, Salt, Swisscom).![endif]&gt;![if&gt; 13.    Le 26 juin 2017, la chambre de céans a entendu les parties en audience de comparution personnelle. ![endif]&gt;![if&gt; Le recourant a déclaré : « Je suis toujours en recherche d’un emploi. Durant la semaine du 10 mars 2017 j’ai eu quatre entretiens que j’ai dû préparer. J’ai été submergé par cette préparation, de sorte que j’ai oublié l’entretien de conseil du 10 mars 2017. Mon conseiller m’a d’ailleurs envoyé un mail le 21 mars 2017 et c’est à cette occasion que je me suis rendu compte que j’avais oublié l’entretien du 10 mars 2017, J’ai eu trois entretiens chez C______, soit deux rendez-vous le 6 mars et un le 9 mars, et un entretien chez D______ vers 14h ou 15h le 10 mars 2017. A mon avis la mention d’un entretien conseil que j’aurai raté le 2 mai 2016 est erronée. A mon souvenir j’ai contacté mon conseiller 48h comme la procédure le permet pour reporter l’entretien du 2 mai 2016 ». Le représentant de l’OCE a déclaré : « Je constate qu’il y a une convocation du 3 mars 2016 pour un entretien du 2 mai 2016. La pièce n° 16 indique que l’entretien du 2 mai 2016 a été reporté en raison du fait que l’assuré a interverti la date du rendez-vous et une tolérance a été appliquée ».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en temps utile, le recours est recevable (art. 60 LPGA).![endif]&gt;![if&gt; 3.        L'objet du litige porte sur la suspension de cinq jours du droit à l'indemnité du recourant.![endif]&gt;![if&gt;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En l'espèce, le recourant fait valoir qu’il a été absorbé durant la semaine du 6 mars 2017 par la préparation de quatre entretiens auprès de deux employeurs différents, soit deux entretiens le 6 mars 2017 et un le 9 mars 2017 chez C______ et un entretien le 10 mars 2017 chez D______, de sorte qu’il a oublié de se présenter à l’entretien de conseil du 10 mars 2017.![endif]&gt;![if&gt; Ce fait n’est pas contesté par l’intimé et permet de qualifier la faute de l’assuré de légère. Cependant, le recourant ayant déjà fait l’objet d’une suspension de son droit à l’indemnité d’un jour au motif qu’il n’avait pas averti son conseiller de son empêchement à se présenter à l’entretien de conseil du 26 août 2016, force est de constater que la suspension de cinq jours, qui sanctionne un deuxième manquement, n’est pas disproportionnée, le barème de suspension du SECO prévoyant même une suspension d’au minimum neuf jours pour un second manquement. 7.        Au vu de ce qui précède, le recours ne peut qu'être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