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A/1881/2018 vom 14. November 2018</w:t>
      </w:r>
    </w:p>
    <w:p>
      <w:r>
        <w:t>GE Cour de justice, 2018-11-14, FR</w:t>
      </w:r>
    </w:p>
    <w:p>
      <w:r>
        <w:rPr>
          <w:b/>
        </w:rPr>
        <w:t xml:space="preserve">Quelle: </w:t>
      </w:r>
      <w:r>
        <w:t>https://mcp.opencaselaw.ch/entscheid/ge_gerichte_A_1881_2018</w:t>
      </w:r>
    </w:p>
    <w:p>
      <w:r>
        <w:t>FR: GE_GERICHTE A/1881/2018 du 14 novembre 2018</w:t>
      </w:r>
    </w:p>
    <w:p>
      <w:r>
        <w:t>IT: GE_GERICHTE A/1881/2018 del 14 novembre 2018</w:t>
      </w:r>
    </w:p>
    <w:p>
      <w:pPr>
        <w:pStyle w:val="Heading2"/>
      </w:pPr>
      <w:r>
        <w:t>Erwägungen</w:t>
      </w:r>
    </w:p>
    <w:p>
      <w:r>
        <w:rPr>
          <w:b/>
        </w:rPr>
        <w:t>E. 4</w:t>
      </w:r>
    </w:p>
    <w:p>
      <w:r>
        <w:t>ème Chambre En la cause Monsieur A______, domicilié à VERNIER, comparant avec élection de domicile en l'étude de Maître Emilie CONTI MOREL recourant contre GENERALI ASSURANCES GÉNÉRALES SA, sise avenue Perdtemps 23, NYON intimée EN FAIT 1.        Monsieur A______ (ci-après l’assuré ou le recourant) est employé de la Ville de Genève depuis le 1 er mars 1988.![endif]&gt;![if&gt; 2.        Le 29 juin 2016, la Ville de Genève a déclaré à Generali Assurances Générales SA (ci-après Generali ou l’intimée) un accident survenu à l’assuré le 25 juin 2016 à son domicile. Celui-ci s’était tordu le pied alors qu’il marchait à pieds nus. Il avait subi des fractures des deuxième et troisième métatarses.![endif]&gt;![if&gt; 3.        Dans un questionnaire relatif aux circonstances de l’accident remplie par l’assuré le 11 juillet 2016, celui-ci a indiqué qu’il s’était tordu le pied gauche en descendant à pieds nus des escaliers à son domicile. Il s’agissait d’une activité habituelle qui s’était déroulée dans des conditions normales. Il avait aussitôt ressenti les premières douleurs.![endif]&gt;![if&gt; 4.        Le 26 juillet 2016, le docteur B______, médecin adjoint du service de chirurgie des Hôpitaux universitaires de Genève (ci-après HUG), a indiqué que le patient avait été victime d’une chute dans les escaliers le 25 juin 2016 se soldant par une fracture-luxation de l’articulation du lisfranc du pied gauche instable nécessitant une réduction ouverte et une ostéosynthèse après détuméfaction le 1 er juillet 2016.![endif]&gt;![if&gt; 5.        Generali a octroyé une garantie d’hospitalisation le 10 octobre 2016 pour le 18 octobre 2016.![endif]&gt;![if&gt; 6.        À teneur d’un rapport de visite d'un inspecteur de Generali, l'assuré avait indiqué, le 3 mars 2017, qu’il n’avait pas les bras chargés au moment de l’événement, qu’il était à pieds nus et descendait les escaliers, sans se dépêcher ni courir. À un moment donné, sans effectuer de mouvements particuliers, il avait ressenti un long « crac ». Il n’avait pas chuté ni glissé ou manqué une marche. Il ne se souvenait pas d’une torsion d’un mouvement particulier. Le caractère extraordinaire était qu’il était à pieds nus. Il supposait qu’avec des chaussures, la lésion aurait peut-être été moins grave.![endif]&gt;![if&gt; 7.        Par décision du 21 avril 2017, Generali a informé l’assuré qu’il n’avait pas été victime d’un accident au sens de la loi, faute d’un facteur extérieur et d'un caractère extraordinaire de l'événement. De plus, les lésions n’entraient pas dans le cadre des lésions assimilées à un accident, selon l’art. 9 al. 2 de l'ordonnance sur l'assurance-accidents du 20 décembre 1982 dans sa teneur jusqu'au 31 décembre 2016 (aOLAA - RS 832.202), étant donné qu’elles s’étaient déclarées après avoir accompli un geste de la vie courante. C’était donc à tort que Generali était intervenue initialement. Conformément à la jurisprudence du Tribunal fédéral (ATF 130 V 380 ), l’assureur pouvait mettre fin au droit aux prestations futures malgré une décision antérieure de prise en charge, si celle-ci était erronée. Ainsi les prestations d’ores et déjà servies ne seraient pas réclamées. Elle déclinait donc sa compétence en faveur de son assurance-maladie et mettait fin à sa prise en charge dès ce jour.![endif]&gt;![if&gt; 8.        Le 10 mai 2017, le Dr B______ s’est étonné auprès de l’intimée du fait que l’accident dont avait été victime son patient ne puisse être reconnu comme tel. Celui-ci avait clairement été victime d’une chute dans les escaliers qui avait provoqué une lésion traumatique de l’articulation du lisfranc sous la forme d’une fracture-luxation.![endif]&gt;![if&gt; 9.        Le 17 mai 2017, l’assuré a formé opposition à la décision de Generali.![endif]&gt;![if&gt; 10.    Par décision sur opposition du 27 avril 2018, Generali a maintenu sa décision. L’assuré avait présenté une fracture-luxation du lisfranc, soit une lésion figurant dans la liste de l’art. 9 al. 2 aOLAA. Toutefois, aucun élément extérieur n’était venu perturber son mouvement. Le fait de descendre normalement un escalier était une activité ordinaire qui s’inscrivait dans les limites physiologiques normales du corps sans haut potentiel dommageable. Il n’y avait pas eu de mouvement non contrôlé ni d’élément extérieur au corps comme le fait de rater une marche par exemple. En conséquence, le facteur extérieur dommageable faisait défaut et la notion de lésion assimilée selon l’art. 9 al. 2 aOLAA n’était pas réalisée, au sens juridique. En conclusion, c’était à juste titre qu’elle avait mis fin au droit de l'assuré à toute prestation.![endif]&gt;![if&gt; 11.    Le 31 mai 2018, l’assuré a formé recours contre la décision précitée auprès de la chambre des assurances sociales de la Cour de justice. Il faisait valoir qu’il avait indiqué de manière constante s’être tordu le pied en descendant les escaliers à pieds nus. À cette occasion, il avait souffert de multiples fractures ayant nécessité une reconstruction totale du pied, atteinte tombant sous le coup de l’art. 9 al. 2 aOLAA. La condition du facteur extérieur était réalisée au vu des circonstances et de la gravité de l’atteinte. En effet, le fait de marcher sur son articulation tordue dans un geste forcé ne correspondait pas à un geste usuel ni à la manière ordinaire de descendre les escaliers. Se tordre le pied sur une marche d’escalier ne pouvait être considéré comme un geste volontaire ou conscient, mais faisait suite à un mauvais positionnement du pied sur la marche. Dans ce geste forcé, le recourant avait sollicité son articulation du pied de manière plus élevée que la normale du point de vue physiologique et avait dépassé ce qui était normalement maîtrisé d’un point de vue physiologique. Le Dr B______ avait confirmé que le mécanisme habituel d’une fracture-luxation du lisfranc était une flexion dorsale forcée de l’avant-pied en général dans les escaliers. Il était donc manifeste que cette lésion entrait dans le champ d’application de l’art. 9 al. 2 aOLAA. Dès lors la facture-luxation du lisfranc était en lien avec un événement accidentel couvert par l’assureur-accidents et il appartenait à l’intimée de verser les prestations prévues par la loi. Sa décision sur opposition devait en conséquence être annulée et le recourant devait se voir reconnaître le droit aux prestations LAA.![endif]&gt;![if&gt; 12.    Le 27 juin 2018, Generali a transmis un extrait de suivi des envois de La Poste dont il ressort que la décision du 27 avril 2018 a été adressée par pli recommandé à l’assuré le 30 avril 2018 et que ce pli a été distribué au guichet le 5 mai 2018. Elle concluait pour le surplus au rejet du recours. La notion juridique d’accident n’était pas réalisée en l’absence de facteurs extérieurs de caractère extraordinaire.![endif]&gt;![if&gt; 13.    Le 18 juillet 2018, le recourant a fait valoir que le Tribunal fédéral avait jugé que si le fait de marcher sur un trottoir constituait un geste de la vie courante, il n’en allait pas de même de l’acte qui consistait à se tordre le pied en suite d’un faux pas, situation dans laquelle il y avait lieu d’admettre l’influence d’un facteur extérieur dommageable et partant une lésion corporelle assimilée à un accident au sens de l’art. 9 al. 2 aOLAA (arrêt du Tribunal fédéral 8C_822/2007 du 5 août 2008 consid. 3.2). Partant, se tordre le pied dans des escaliers était un facteur extérieur. En conséquence, le recourant persistait intégralement dans ses conclusions. ![endif]&gt;![if&gt; 14.    Sur ce,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La modification du 25 septembre 2015 de la LAA est entrée en vigueur le 1 er janvier 2017. ![endif]&gt;![if&gt;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du recourant aux prestations de l'intimée au-delà du 21 avril 2017.![endif]&gt;![if&gt;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Suivant la définition même de l'accident, le caractère extraordinaire de l'atteinte ne concerne pas les effets du facteur extérieur, mais seulement ce facteur lui-même.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n°U 345 p. 422 consid. 2b). b. L’art. 6 al. 2 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c. La jurisprudence a précisé les conditions d'octroi des prestations en cas de lésion corporelle assimilée à un accident. 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soit d'un événement similaire à un accident, externe au corps humain susceptible d'être constaté de manière objective et qui présente une certaine importance, fût-ce comme simple facteur déclenchant des lésions corporelles énumérées à l’art. 9 al. 2 aOLAA, les troubles constatés ne sont pas à la charge de l'assurance-accidents (ATF 129 V 466 consid. 4.2; arrêt du Tribunal fédéral du 23 mai 2017 précité, consid.4.2).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aOLAA,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aOLAA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cm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8.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380 consid. 2). ![endif]&gt;![if&gt; 9.        En l'espèce, il n'est pas contesté que le recourant a subi, le 25 juin 2016, une lésion corporelle correspondant à celles décrites à l'art. 9 al. 2 aOLAA. Le recourant a indiqué, dans le questionnaire relatif aux circonstances de « l’accident » du 11 juillet 2016, qu’il s’était tordu le pied gauche en descendant à pieds nus les escaliers à son domicile et qu'il s’agissait d’une activité habituelle qui s’était déroulée dans des conditions normales. Lors d'un entretien du 3 mars 2017, il a précisé qu’il n’avait pas les bras chargés et qu’il descendait les escaliers sans se dépêcher ni courir. À un moment donné, sans effectuer de mouvement particulier, il avait ressenti un long « crac ». Il n’avait pas chuté, ni glissé, ni manqué une marche et ne se souvenait pas d’un mouvement de torsion. Le 31 mai 2018, le recourant a fait valoir qu’il avait indiqué de manière constante s’être tordu le pied en descendant les escaliers à pieds nus.![endif]&gt;![if&gt; Force est de constater, à teneur des descriptions de l'événement faites par le recourant, qu'aucune cause extérieure n’a participé à son atteinte du 25 juin 2016 et qu'il n’a pas eu une activité générant un risque de lésion accru. Le seul fait de descendre les escaliers à pieds nus ne suffit pas, à teneur de la jurisprudence, pour retenir un facteur extérieur dommageable. Le recourant n'a en outre pas décrit avoir fait un faux pas, de sorte que sa situation n’est pas similaire à celle ayant fait l'objet de l'arrêt du Tribunal fédéral qu'il a invoqué ( 8C_822/2007 du 5 août 2008 consid. 3.2). Il en résulte que le recourant n'a pas subi de lésion assimilée à un accident, au sens de l'art. 9 al. 2 aOLAA, et que c'est à juste titre que l'intimée a refusé de prendre en charge les suites de l'événement dès le 21 avril 2017. La décision querellée doit ainsi être confirmée. 10.    Infondé, le recours sera rejeté.![endif]&gt;![if&gt; 11.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