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A/1879/2007 vom 19. Mai 2009</w:t>
      </w:r>
    </w:p>
    <w:p>
      <w:r>
        <w:t>GE Cour de justice, 2009-05-19, FR</w:t>
      </w:r>
    </w:p>
    <w:p>
      <w:r>
        <w:rPr>
          <w:b/>
        </w:rPr>
        <w:t xml:space="preserve">Quelle: </w:t>
      </w:r>
      <w:r>
        <w:t>https://mcp.opencaselaw.ch/entscheid/ge_gerichte_A_1879_2007</w:t>
      </w:r>
    </w:p>
    <w:p>
      <w:r>
        <w:t>FR: GE_GERICHTE A/1879/2007 du 19 mai 2009</w:t>
      </w:r>
    </w:p>
    <w:p>
      <w:r>
        <w:t>IT: GE_GERICHTE A/1879/2007 del 19 maggio 2009</w:t>
      </w:r>
    </w:p>
    <w:p>
      <w:pPr>
        <w:pStyle w:val="Heading2"/>
      </w:pPr>
      <w:r>
        <w:t>Volltext</w:t>
      </w:r>
    </w:p>
    <w:p>
      <w:r>
        <w:t>Genève Cour de justice (Cour de droit public) Chambre des assurances sociales 19.05.2009 A/1879/2007</w:t>
      </w:r>
    </w:p>
    <w:p>
      <w:r>
        <w:t>A/1879/2007 ATAS/612/2009 du 19.05.2009 ( AVS ) , CONCILIE Recours TF déposé le 23.06.2009, rendu le 18.01.2010, ADMIS, 9C_542/2009 Par ces motifs RÉPUBLIQUE ET CANTON DE GENÈVE POUVOIR JUDICIAIRE A/1879/2007 ATAS/612/2009 ARRET DU TRIBUNAL CANTONAL DES ASSURANCES SOCIALES Chambre 1 du 19 mai 2009 En la cause Madame C_________, domiciliée à MEYRIN, pour le compte de feu Monsieur C_________, comparant avec élection de domicile en l'étude de Maître SIEGRIST Pierre recourante contre CAISSE INTERPROFESSIONNELLE DE LA FEDERATION DES ENTREPRISES ROMANDES - FER CIAM 106.1, sise rue de St-Jean 98, 1211 GENEVE 11 intimée Vu les décisions de la CAISSE INTERPROFESSIONNELLE DE LA FEDERATION DES ENTREPRISES ROMANDES - FER CIAM 106 (ci-après la caisse), des 16 décembre 2005 et 12 janvier 2006 ; Vu le recours du 14 mai 2007 ; Vu les pièces figurant au dossier ; Vu l’audience de ce jour ; Vu l’accord intervenu entre les parties ; PAR CES MOTIFS, LE TRIBUNAL CANTONAL DES ASSURANCES SOCIALES Statuant d’accord entre les parties (conformément à l’art. 56 W LOJ) Donne acte à la caisse de sa proposition de réduire le montant réclamé à 9'140 fr., représentant le dommage subi en raison du non paiement des cotisations AVS-AI et APG dues par la société Centre d'équipement immobilier SA, et de renoncer ce faisant à celui correspondant aux contributions allocations familiales, assurance-maternité, assurance-chômage, aux frais d'administration et frais de poursuites, ainsi qu'aux intérêts moratoires. L’y condamne en tant que de besoin. Donne acte à Madame C_________ de son accord de payer la somme de 9'140 fr.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