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A/1807/2016 vom 25. Oktober 2016</w:t>
      </w:r>
    </w:p>
    <w:p>
      <w:r>
        <w:t>GE Cour de justice, 2016-10-25, FR</w:t>
      </w:r>
    </w:p>
    <w:p>
      <w:r>
        <w:rPr>
          <w:b/>
        </w:rPr>
        <w:t xml:space="preserve">Quelle: </w:t>
      </w:r>
      <w:r>
        <w:t>https://mcp.opencaselaw.ch/entscheid/ge_gerichte_A_1807_2016</w:t>
      </w:r>
    </w:p>
    <w:p>
      <w:r>
        <w:t>FR: GE_GERICHTE A/1807/2016 du 25 octobre 2016</w:t>
      </w:r>
    </w:p>
    <w:p>
      <w:r>
        <w:t>IT: GE_GERICHTE A/1807/2016 del 25 ottobre 2016</w:t>
      </w:r>
    </w:p>
    <w:p>
      <w:pPr>
        <w:pStyle w:val="Heading2"/>
      </w:pPr>
      <w:r>
        <w:t>Volltext</w:t>
      </w:r>
    </w:p>
    <w:p>
      <w:r>
        <w:t>Genève Cour de justice (Cour de droit public) Chambre des assurances sociales 25.10.2016 A/1807/2016</w:t>
      </w:r>
    </w:p>
    <w:p>
      <w:r>
        <w:t>A/1807/2016 ATAS/868/2016 du 25.10.2016 ( LPP ) , ACCORD Par ces motifs rÉpublique et canton de genÈve POUVOIR JUDICIAIRE A/1807/2016 ATAS/868/2016 COUR DE JUSTICE Chambre des assurances sociales Arrêt du 25 octobre 2016 1 ère Chambre En la cause Monsieur A______, domicilié à CONFIGNON, comparant avec élection de domicile en l'étude de Maître Eric MAUGUÉ demandeur contre FONDS DE PRÉVOYANCE DU CRÉDIT AGRICOLE (SUISSE) SA, sis chemin de Bérée 46-48, LAUSANNE, comparant avec élection de domicile en l'étude de Maître Jacques-André SCHNEIDER défendeur Attendu en fait que Monsieur A______ (ci-après le demandeur), né le ______ 1951, a travaillé au service de B______ (SUISSE) SA (ci-après B______), devenue C______ (SUISSE) SA, du 1 er décembre 1988 au 30 novembre 2002 ; qu’il était de ce fait assuré pour la prévoyance professionnelle auprès de la Fondation de prévoyance de la B______, devenue le 1 er janvier 2002 le FONDS DE PRÉVOYANCE DU CRÉDIT AGRICOLE (SUISSE) SA (ci-après la défenderesse) ; Que le 31 mai 2016, le demandeur, représenté par Me Eric MAUGUÉ, a déposé auprès de la chambre de céans une action en constatation de droit tendant au versement de prestations futures de la prévoyance professionnelle ; Que par courrier du 27 juin 2016, Me Jacques-André SCHNEIDER s’est constitué pour la défense des intérêts de la défenderesse ; Que le 12 septembre 2016, il s’est déterminé quant à la demande déposée par le demandeur ; qu’il indique que selon le règlement de prévoyance de la B______, le demandeur a droit à une rente de retraite à compter du 1 er décembre 2016 d’un montant annuel de CHF 98'093.- (et non un montant annuel de CHF 77'904.- comme la défenderesse l’a indiqué par erreur au demandeur dans son courrier du 19 août 2014) ; Que le 6 octobre 2016, le demandeur a informé la chambre de céans qu’il acquiesçait aux conclusions de la défenderesse et l’a priée de notifier aux parties un jugement d’accord comprenant une indemnité de CHF 2'000.- ; qu’il a communiqué une copie de son courrier à la défenderesse ; que celle-ci ne s’est pas manifestée ; PAR CES MOTIFS, LA CHAMBRE DES ASSURANCES SOCIALES Statuant d’accord entre les parties 1.      Prend acte de ce que le demandeur a droit à une rente de retraite à compter du 1 er décembre 2016 d’un montant annuel de CHF 98'093.-.![endif]&gt;![if&gt; 2.        Condamne la défenderesse à payer au demandeur une indemnité de CHF 2'000.- à titre de dépens.![endif]&gt;![if&gt;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