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A/1791/2011 vom 10. Oktober 2012</w:t>
      </w:r>
    </w:p>
    <w:p>
      <w:r>
        <w:t>GE Cour de justice, 2012-10-10, FR</w:t>
      </w:r>
    </w:p>
    <w:p>
      <w:r>
        <w:rPr>
          <w:b/>
        </w:rPr>
        <w:t xml:space="preserve">Quelle: </w:t>
      </w:r>
      <w:r>
        <w:t>https://mcp.opencaselaw.ch/entscheid/ge_gerichte_A_1791_2011</w:t>
      </w:r>
    </w:p>
    <w:p>
      <w:r>
        <w:t>FR: GE_GERICHTE A/1791/2011 du 10 octobre 2012</w:t>
      </w:r>
    </w:p>
    <w:p>
      <w:r>
        <w:t>IT: GE_GERICHTE A/1791/2011 del 10 ottobre 2012</w:t>
      </w:r>
    </w:p>
    <w:p>
      <w:pPr>
        <w:pStyle w:val="Heading2"/>
      </w:pPr>
      <w:r>
        <w:t>Volltext</w:t>
      </w:r>
    </w:p>
    <w:p>
      <w:r>
        <w:t>Genève Cour de justice (Cour de droit public) Chambre des assurances sociales 10.10.2012 A/1791/2011</w:t>
      </w:r>
    </w:p>
    <w:p>
      <w:r>
        <w:t>A/1791/2011 ATAS/1213/2012 du 10.10.2012 ( ARBIT ) , ACCORD RÉPUBLIQUE ET CANTON DE GENÈVE POUVOIR JUDICIAIRE A/1791/2011 ATAS/1213/2012 ARRET DU TRIBUNAL ARBITRAL DES ASSURANCES du 10 octobre 2012 En la cause X__________ à Chêne-Bourg, comparant avec élection de domicile en l'étude de Maître REY Stéphane demandeurs contre Y_________ à Zurich défenderesses Vu les demandes en paiement datées du 25 mai 2011, déposées en date du 8 juin 2011 ; Vu la réponse des défenderesses du 26 septembre 2011 ; Vu la détermination de la partie demanderesse du 24 octobre 2011, qui maintenait ses conclusions pour les frais, intérêts et dépens ; Vu l’audience de conciliation du 18 novembre 2011, lors de laquelle il a été indiqué que les parties tentaient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n'obtient que très partiellement gain de cause et que les défenderesses étaient fondées de sursoir au paiement de la facture litigieuse en raison de la suspension de la couverture d'assurance, il n'y a pas lieu d'octroyer des dépens à la partie demanderesse; Que la procédure par-devant le Tribunal arbitral n’étant pas gratuite (cf. art. 46 de la loi fédérale sur l'assurance-maladie, du 18 mars 1994 (LAMal ; RS 832.10), un émolument de 100 fr. et les frais du Tribunal à hauteur de 100 fr. seront mis à moitié à la charge de la partie demanderesse et à moitié des défenderesses, prises conjointement et solidairement. PAR CES MOTIFS, LE TRIBUNAL ARBITRAL DES ASSURANCES : Statuant d’accord entre les parties Donne acte aux défenderesses, conjointement et solidairement, de ce qu'elles s'engagent à payer à la partie demanderesse une somme de 100 fr. pour solde de tout compte de ses prétentions dans la présente procédure. Les y condamne en tant que de besoin. Constate pour le surplus que la procédure est devenue sans objet. Met un émolument de 100 fr. et les frais du Tribunal à hauteur de 100 fr. à la charge de la partie demanderesse et des défenderesses, conjointement et solidairement, à parts égales.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