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A/1776/2010 vom 12. April 2010</w:t>
      </w:r>
    </w:p>
    <w:p>
      <w:r>
        <w:t>GE Cour de justice, 2010-04-12, FR</w:t>
      </w:r>
    </w:p>
    <w:p>
      <w:r>
        <w:rPr>
          <w:b/>
        </w:rPr>
        <w:t xml:space="preserve">Quelle: </w:t>
      </w:r>
      <w:r>
        <w:t>https://mcp.opencaselaw.ch/entscheid/ge_gerichte_A_1776_2010</w:t>
      </w:r>
    </w:p>
    <w:p>
      <w:r>
        <w:t>FR: GE_GERICHTE A/1776/2010 du 12 avril 2010</w:t>
      </w:r>
    </w:p>
    <w:p>
      <w:r>
        <w:t>IT: GE_GERICHTE A/1776/2010 del 12 aprile 2010</w:t>
      </w:r>
    </w:p>
    <w:p>
      <w:pPr>
        <w:pStyle w:val="Heading2"/>
      </w:pPr>
      <w:r>
        <w:t>Volltext</w:t>
      </w:r>
    </w:p>
    <w:p>
      <w:r>
        <w:t>Genève Cour de justice (Cour de droit public) Chambre des assurances sociales 15.06.2010 A/1776/2010</w:t>
      </w:r>
    </w:p>
    <w:p>
      <w:r>
        <w:t>A/1776/2010 ATAS/669/2010 du 15.06.2010 ( CHOMAG ) , SANS OBJET RÉPUBLIQUE ET CANTON DE GENÈVE POUVOIR JUDICIAIRE A/1776/2010 ATAS/669/2010 ARRET DU TRIBUNAL CANTONAL DES ASSURANCES SOCIALES Chambre 2 du 15 juin 2010 En la cause Monsieur F__________, domicilié à GENEVE recourant contre OFFICE CANTONAL DE L'EMPLOI, sis Glacis-de-Rive 6, GENEVE intimé ATTENDU EN FAIT Que par décision sur opposition du 26 avril 2010, l'Office cantonal de l'emploi (OCE) confirme sa décision du 12 avril 2010, par laquelle il inflige à Monsieur F__________ (l'assuré), une sanction de 3 jours de suspension de l'indemnité de chômage, en raison de l'insuffisance qualitative des recherches d'emploi faites en mars 2010; Que dans son recours du 18 mai 2010, l'assuré fait valoir qu'il a été malade et hospitalisé, puis en traitement médical du 13 mars au 7 avril 2010, de sorte qu'il n'a pas pu faire plus de recherches que celles effectivement effectuées ; Qu’un délai a été fixé à l'OCE au 16 juin 2010 pour répondre et déposer son dossier; Que par pli du 2 juin 2010, l'OCE a informé le Tribunal avoir reconsidéré sa décision, considérant, après examen attentif du cas, que la décision de sanction doit être annulée. En effet, au vu des certificats médicaux produits, et de l'existence d'une recherche faite par écrit, outre les quatre recherches effectuées par une visite personnelle, les démarches de recherche d'emploi avaient été suffisamment variées.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l'annulation de la décision de sanction du 12 avril 2010, et de la décision sur opposition du 26 avril 2010, par décision de l’intimé du 2 juin 2010.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