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A/1774/2012 vom 31. Juli 2012</w:t>
      </w:r>
    </w:p>
    <w:p>
      <w:r>
        <w:t>GE Cour de justice, 2012-07-31, FR</w:t>
      </w:r>
    </w:p>
    <w:p>
      <w:r>
        <w:rPr>
          <w:b/>
        </w:rPr>
        <w:t xml:space="preserve">Quelle: </w:t>
      </w:r>
      <w:r>
        <w:t>https://mcp.opencaselaw.ch/entscheid/ge_gerichte_A_1774_2012</w:t>
      </w:r>
    </w:p>
    <w:p>
      <w:r>
        <w:t>FR: GE_GERICHTE A/1774/2012 du 31 juillet 2012</w:t>
      </w:r>
    </w:p>
    <w:p>
      <w:r>
        <w:t>IT: GE_GERICHTE A/1774/2012 del 31 luglio 2012</w:t>
      </w:r>
    </w:p>
    <w:p>
      <w:pPr>
        <w:pStyle w:val="Heading2"/>
      </w:pPr>
      <w:r>
        <w:t>Erwägungen</w:t>
      </w:r>
    </w:p>
    <w:p>
      <w:r>
        <w:rPr>
          <w:b/>
        </w:rPr>
        <w:t>E. 2</w:t>
      </w:r>
    </w:p>
    <w:p>
      <w:r>
        <w:t>Le 12 juin 2012, M. G______ a déposé au greffe de la chambre administrative de la Cour de justice (ci-après : la chambre administrative) un recours contre la décision précitée « sans passer par l’étape de l’opposition auprès du SPC ». Il considérait que la procédure d’opposition auprès de ce service était inefficace. Sur le fond, les décisions du SPC le concernant étaient erronées. Le montant de CHF 104.- ne lui était pas dû et il allait encore toucher CHF 52.- par mois de prestations indues.</w:t>
      </w:r>
    </w:p>
    <w:p>
      <w:r>
        <w:rPr>
          <w:b/>
        </w:rPr>
        <w:t>E. 3</w:t>
      </w:r>
    </w:p>
    <w:p>
      <w:r>
        <w:t>A la requête du juge délégué, le SPC a transmis son dossier le 21 juin 2012.</w:t>
      </w:r>
    </w:p>
    <w:p>
      <w:r>
        <w:rPr>
          <w:b/>
        </w:rPr>
        <w:t>E. 4</w:t>
      </w:r>
    </w:p>
    <w:p>
      <w:r>
        <w:t>Les décisions sur opposition du SPC peuvent faire l’objet d’un recours auprès de la chambre des assurances sociales (art. 43 LPCC et 9 LPFC).</w:t>
      </w:r>
    </w:p>
    <w:p>
      <w:r>
        <w:rPr>
          <w:b/>
        </w:rPr>
        <w:t>E. 5</w:t>
      </w:r>
    </w:p>
    <w:p>
      <w:r>
        <w:t>Le recours adressé à une autorité incompétente est transmis d’office à la juridiction administrative compétente et le recourant en est averti (art. 64 LPA).</w:t>
      </w:r>
    </w:p>
    <w:p>
      <w:r>
        <w:rPr>
          <w:b/>
        </w:rPr>
        <w:t>E. 6</w:t>
      </w:r>
    </w:p>
    <w:p>
      <w:r>
        <w:t>En l’espèce, aucune décision sur opposition n'a été rendue.</w:t>
      </w:r>
    </w:p>
    <w:p>
      <w:r>
        <w:rPr>
          <w:b/>
        </w:rPr>
        <w:t>E. 7</w:t>
      </w:r>
    </w:p>
    <w:p>
      <w:r>
        <w:t>Le recours sera donc déclaré irrecevable sans instruction préalable (art. 72 LPA) et la cause transmise au SPC pour qu'il traite ledit recours comme une opposition à la décision du 31 mai 2012. Vu la nature du litige, aucun émolument ne sera mis à la charge de M. G______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