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A/1729/2017 vom 18. Oktober 2017</w:t>
      </w:r>
    </w:p>
    <w:p>
      <w:r>
        <w:t>GE Cour de justice, 2017-10-18, FR</w:t>
      </w:r>
    </w:p>
    <w:p>
      <w:r>
        <w:rPr>
          <w:b/>
        </w:rPr>
        <w:t xml:space="preserve">Quelle: </w:t>
      </w:r>
      <w:r>
        <w:t>https://mcp.opencaselaw.ch/entscheid/ge_gerichte_A_1729_2017</w:t>
      </w:r>
    </w:p>
    <w:p>
      <w:r>
        <w:t>FR: GE_GERICHTE A/1729/2017 du 18 octobre 2017</w:t>
      </w:r>
    </w:p>
    <w:p>
      <w:r>
        <w:t>IT: GE_GERICHTE A/1729/2017 del 18 ottobre 2017</w:t>
      </w:r>
    </w:p>
    <w:p>
      <w:pPr>
        <w:pStyle w:val="Heading2"/>
      </w:pPr>
      <w:r>
        <w:t>Erwägungen</w:t>
      </w:r>
    </w:p>
    <w:p>
      <w:r>
        <w:rPr>
          <w:b/>
        </w:rPr>
        <w:t>E. 4</w:t>
      </w:r>
    </w:p>
    <w:p>
      <w:r>
        <w:t>ème Chambre En la cause HELVETIA FONDATION COLLECTIVE DE PRÉVOYANCE DU PERSONNEL, sise St. Alban-Anlage 26, BASEL demanderesse contre A______ SA, sise à GENÈVE défenderesse EN FAIT 1.        A______ SA (ci-après la société) est inscrite au registre du commerce depuis le 18 décembre 2007 et est domiciliée à la rue B______ à Genève.![endif]&gt;![if&gt; 2.        Par contrat signé les 28 décembre 2007 et 16 janvier 2008, la société a été affiliée, à la Fondation Patria, pour le développement de l’assurance en faveur du personnel, Bâle. ![endif]&gt;![if&gt; 3.        Le 10 avril 2015, Helvetia Fondation collective de prévoyance du personnel Bâle (ci-après Helvetia) a adressé une sommation à la société pour les cotisations dues au 10 avril 2015 à hauteur de CHF 7'343.60, plus une indemnité de CHF 300.- selon le règlement en matière de frais de gestion du 10 avril 2015. Le taux actuel des intérêts moratoires s'élevait à 5%.![endif]&gt;![if&gt; 4.        Le 29 avril 2016, Helvetia a adressé à la société une facture de contributions de la prévoyance professionnelle à hauteur de CHF 7'027.45, correspondant au total des contributions actuellement à sa charge. ![endif]&gt;![if&gt; 5.        Une attestation collective établie par Helvetia le 29 avril 2016 indique les données personnelles, les prestations assurées, les frais annuels et les retenues mensuelles du seul salarié de la société, Monsieur C______.![endif]&gt;![if&gt; 6.        Le 30 novembre 2016, Helvetia a informé la société que, dans la mesure où sa créance était restée impayée à ce jour malgré sommation, elle avait entamé une procédure de poursuite et débité son compte d’encaissement des frais de gestion supplémentaires, selon la convention d’affiliation (règlement en matière de frais de gestion ch. 2.1). Les frais de gestion supplémentaires s’élevaient à CHF 500.- au 29 novembre 2016.![endif]&gt;![if&gt; 7.        Le 27 mars 2017, Helvetia a résilié le contrat de prévoyance du personnel (poursuite n° _______) au motif que la collaboration entre ses services et la société était affectée depuis un certain temps par de considérables difficultés. Elle attirait l’attention de la société sur le fait qu’à partir de cette date, son personnel n’était plus assuré, conformément aux prescriptions de la loi fédérale sur la prévoyance professionnelle vieillesse survivant et invalidité (LPP). ![endif]&gt;![if&gt; 8.        Un commandement de payer a été adressé le 9 mars 2017 à la société et son administrateur, M. C______, y a formé opposition le même jour.![endif]&gt;![if&gt; 9.        Selon un extrait de compte établi le 19 avril 2017, sur la période du 1 er janvier 2008 au 18 avril 2017, le solde au débit de la société s’élevait à CHF 7'253.50.![endif]&gt;![if&gt; 10.    Par demande adressée à la chambre des assurances sociales de la Cour de justice le 10 mai 2017, Helvetia a conclu à ce que la société défenderesse soit condamnée à lui payer une créance en capital de CHF 6'368.20, les intérêts du 1 er janvier au 29 novembre 2016 de CHF 282.45, plus les intérêts à 5% sur la créance en capital à partir du 30 novembre 2016 ainsi qu’une indemnité des procédés de CHF 500.-. Elle a également requis le prononcé de la mainlevée définitive dans la poursuite n° _______ (office des poursuites de Genève) à concurrence de la créance précitée (hormis les frais du commandement de payer qui pouvaient être décomptés préalablement des paiements de la défenderesse selon l’art. 68 al. 2 LP). La demande se fondait sur l’art. 73 LPP. Le Tribunal des assurances du canton de Genève était donc compétent en ce qui concernait le lieu et la matière. Afin de réaliser la prévoyance professionnelle obligatoire, la défenderesse s’était affiliée au 1 er janvier 2008 à la demanderesse. L’œuvre de prévoyance établie à cet effet pour la défenderesse à l’intérieur de la fondation collective était administrée sous le numéro ______. La défenderesse avait signé le contrat d’affiliation correspondant le 28 novembre 2007. Après la résiliation de la demanderesse, le rapport d’affiliation avec la défenderesse avait pris fin le 30 avril 2017. ![endif]&gt;![if&gt; Selon l’art. 66 al. 2 LPP, la défenderesse devait, en tant qu’en employeur, la totalité des cotisations de prévoyance à la demanderesse. En ce qui concernait le montant des intérêts dus, ces derniers étaient fondés sur un accord en ce sens mentionné sous chiffre 5.4 du contrat l’affiliation. Sur la base de ces dispositions, la demanderesse avait communiqué à la défenderesse les futurs taux d’intérêts. La communication avait été faite lors de chaque envoi d’un extrait de compte. Conformément au règlement sur les frais, qui formait partie intégrante du contrat d’affiliation, la demanderesse était en droit de facturer CHF 300.- pour une sommation par lettre signature en rapport avec le paiement des cotisations arriérées encore dues et CHF 500.- si elle se voyait obligée d’entamer une poursuite (chiffre 2.1 du règlement pour frais de gestion du contrat d’affiliation). La demanderesse avait rempli entièrement ses obligations découlant du rapport d’affiliation. Elle avait également envoyé à la défenderesse les règlements sur la prévoyance professionnelle. La défenderesse n’avait contesté ni le rapport d’affiliation, ni les extraits de compte envoyés. La demanderesse avait rappelé plusieurs fois à la défenderesse son obligation de payer, l’avait sommée formellement et avait entamé une poursuite. La défenderesse avait fait opposition au commandement de payer qui lui avait été envoyé sans indication des motifs. La demanderesse se réservait le droit de prouver tous les faits allégués dans la présente demande. Les documents originaux étaient offerts pour l’édition à condition qu’ils soient disponibles. 11.    Un délai a été imparti au 7 juin 2017 à la société pour faire parvenir sa réponse à la chambre de céans. Le 12 juin 2017, un nouveau délai a été octroyé à la défenderesse au 22 juin 2017. Aucune réponse n’est parvenue à la chambre de céans dans les délais impartis. ![endif]&gt;![if&gt; 12.    Sur ce, la cause a été gardée à juger. ![endif]&gt;![if&gt; EN DROIT 1.        Conformément à l'art. 134 al. 1 let. b de la loi sur l'organisation judiciaire, du 26 septembre 2010 (LOJ -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art. 73 de la loi fédérale sur la prévoyance professionnelle vieillesse, survivants et invalidité du 25 juin 1982 [LPP - RS 831.40] et art. 142 du Code civil suisse du 10 décembre 1907 [CC - RS 210]). ![endif]&gt;![if&gt;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115 V 224 et 239; 114 V 102 consid. 1b; 113 V 198 consid. 2; 112 Ia 180 consid. 2).![endif]&gt;![if&gt; 3.        En l'espèce, la demande respecte la forme prévue à l'art. 89B de la loi sur la procédure administrative du 12 septembre 1985 (LPA - E 5 10), de sorte qu’elle est recevable.![endif]&gt;![if&gt; 4.        Le litige porte sur la mainlevée de l’opposition faite au commandement de payer, poursuite _______ portant sur les cotisations échues (CHF 6'368.20 avec intérêts à 5% dès le 30 novembre 2016 ), les intérêts du 1 er janvier au 29 novembre 2016 (CHF 282.45) et une indemnité de gestion (CHF 500.-).![endif]&gt;![if&gt; 5.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6.        La loi fédérale sur la prévoyance professionnelle vieillesse, survivants et invalidité, du 25 juin 1982 (LPP - RS 831.40) institue un régime d'assurance obligatoire des salariés (art. 2 al. 1 LPP). ![endif]&gt;![if&gt;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7.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 ![endif]&gt;![if&gt; 8.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phrase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 9.        Aux termes des ch. 5.1, 5.2 et 5.3 de la Convention d'affiliation liant les parties, les cotisations sont exigibles en début de chaque année d'assurance (1 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Les bonifications de vieillesse ainsi que les contributions au Fonds de garantie viennent à échéance en fin d’année, et, en cas de sortie, à la date à laquelle la dissolution des rapports de travail devient effective. ![endif]&gt;![if&gt;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(ch. 5.4 al. 1 de la convention d'affiliation). Pour la fin de l’année civile, la Fondation établit un relevé du compte "encaissement de primes". Le solde indiqué sur ce relevé sera considéré comme approuvé dans la mesure où l’entreprise affiliée ne le conteste pas par écrit dans un délai de 4 semaines après réception du relevé (ch. 5.4 al. 4 de la convention d’affiliation). Le règlement pour frais de gestion, faisant partie intégrante du contrat d’adhésion (chiffre 2.2 de la convention d’affiliation) prévoit expressément le montant des frais relatifs aux procédures de sommation, aux mesures d’encaissement ainsi qu’à la dissolution du contrat (CHF 500.- pour la réquisition de continuer la poursuite). 10.    Aux termes de l'art. 41 al. 2 LPP, les actions en recouvrement de créances se prescrivent par cinq ans quand elles portent sur des cotisations ou des prestations périodiques, par 10 ans dans les autres cas. Les articles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 os 12 et 15). En l’espèce, une partie de la créance de la demanderesse est née au plus tôt en septembre 2012, de sorte que la demande déposée le 10 mai 2017 l’a été dans le délai de prescription de cinq ans. 11.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12.    En l’espèce, en sa qualité d’employeur occupant des personnes salariées, la défenderesse était affiliée à une caisse de prévoyance professionnelle et devait par conséquence s’acquitter des primes convenues avec la demanderesse.![endif]&gt;![if&gt; Il apparaît, au vu de l'ensemble des pièces versées à la procédure à l'appui de la demande et de l'absence de contestation des décomptes par la défenderesse, que cette dernière est débitrice envers la demanderesse d’un montant de CHF 6'368.20 correspondant aux cotisations de l'employé demeurées impayées au 30 novembre 2016, plus intérêt à 5% dès le 30 novembre 2016, plus CHF 282.45 d'intérêts du 1 er janvier au 29 novembre 2016 et CHF 500.- de frais de gestion. L’administrateur de la société n’a pas réagi aux sommations de la demanderesse, n’a pas motivé son opposition au commandement de payer et n'a pas répondu à la demande formée devant la chambre de céans malgré les deux délais impartis pour ce faire. En ce qui concerne les frais de poursuite, ils sont d’office supportés par le débiteur lorsque la poursuite aboutit (JdT 1974 III 32). Quant aux autres frais dus par la défenderesse (frais de sommation, de mise aux poursuites notamment), ils sont prévus au chiffre 2 du règlement pour frais de gestion annexé, dûment remis à la défenderesse lors de son affiliation. Les intérêts contractuels au 29 novembre 2016 réclamés par la demanderesse et les intérêts de 5% sont également dus par la défenderesse (cf. not. art. 66 al. 2 LPP et 104 al. 1 CO et ch. 5.4 de la convention d'affiliation). Les frais de gestion requis à hauteur de CHF 500.- sont prévus au ch. 2.1 du règlement pour frais de gestion. La demande étant fondée, la défenderesse sera condamnée à payer les montants requis et la mainlevée définitive de l’opposition formée dans la poursuite n°_______ sera prononcée. 13.    Selon l'art. 89H al. 1 LPA, la procédure est gratuite, sous réserve de l'al. 4 (relatif à l'assurance-invalidité). Toutefois, les débours et un émolument peuvent être mis à charge de la partie qui agit de manière téméraire ou témoigne de légèreté.![endif]&gt;![if&gt;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 En l’espèce, la défenderesse n’a pas contesté le décompte des primes et n'a pas réagi à la sommation, contraignant ainsi la demanderesse à agir par voie de poursuite, puis par voie de justice, à la suite de son opposition. Dans le cadre de la présente procédure, elle ne s’est pas manifestée dans les deux délais impartis par la chambre de céans. Son attitude témoigne ainsi d'une légèreté, qui justifie de la condamner au paiement d’un émolument, fixé à CHF 200.-, et d'une indemnité de CHF 500.- à la demanderesse, à titre de participation à ses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