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A/1685/2006 vom 14. März 2005</w:t>
      </w:r>
    </w:p>
    <w:p>
      <w:r>
        <w:t>GE Cour de justice, 2005-03-14, FR</w:t>
      </w:r>
    </w:p>
    <w:p>
      <w:r>
        <w:rPr>
          <w:b/>
        </w:rPr>
        <w:t xml:space="preserve">Quelle: </w:t>
      </w:r>
      <w:r>
        <w:t>https://mcp.opencaselaw.ch/entscheid/ge_gerichte_A_1685_2006</w:t>
      </w:r>
    </w:p>
    <w:p>
      <w:r>
        <w:t>FR: GE_GERICHTE A/1685/2006 du 14 mars 2005</w:t>
      </w:r>
    </w:p>
    <w:p>
      <w:r>
        <w:t>IT: GE_GERICHTE A/1685/2006 del 14 marzo 2005</w:t>
      </w:r>
    </w:p>
    <w:p>
      <w:pPr>
        <w:pStyle w:val="Heading2"/>
      </w:pPr>
      <w:r>
        <w:t>Volltext</w:t>
      </w:r>
    </w:p>
    <w:p>
      <w:r>
        <w:t>Genève Cour de justice (Cour de droit public) Chambre des assurances sociales 02.11.2006 A/1685/2006</w:t>
      </w:r>
    </w:p>
    <w:p>
      <w:r>
        <w:t>A/1685/2006 ATAS/966/2006 du 02.11.2006 ( CHOMAG ) , ACCORD Par ces motifs RÉPUBLIQUE ET CANTON DE GENÈVE POUVOIR JUDICIAIRE A/1685/2006 ATAS/966/2006 ARRET DU TRIBUNAL CANTONAL DES ASSURANCES SOCIALES Chambre 3 du 2 novembre 2006 En la cause Monsieur K__________, domicilié , GENEVE, comparant avec élection de domicile en l'étude de Maître Henri NANCHEN recourant contre OFFICE CANTONAL DE L'EMPLOI, service juridique, sis Glacis-de-Rive 6, case postale 3039, GENÈVE intimé Attendu en fait que Monsieur K__________ a été mis au bénéfice d'un délai-cadre d'indemnisation courant du 1 er octobre 2004 au 30 septembre 2006 ; Que par décision du 14 mars 2005, le service des mesures cantonales (ci-après : section PCM) a indiqué que des indemnités à 100% ne lui seraient versées que jusqu'au 14 mars 2005 compte tenu du fait qu'il avait retrouvé une pleine capacité de travail dès le 15 mars 2006 ; Que le 14 avril 2005, l'assuré a formé réclamation contre cette décision ; Que par décision sur opposition du 24 mars 2006, le groupe réclamations de l'office cantonal de l'emploi (OCE) a confirmé la décision du 14 mars 2005 ; Que par courrier du 11 mai 2006, l'assuré a interjeté recours contre cette décision en demandant que lui soient octroyées des prestations cantonales de chômage en cas d'incapacité de travail à 100% du 15 mars 2005 au 25 octobre 2005 et à 50% du 26 octobre 2005 au 30 septembre 2006 avec suite de frais et dépens ; Qu'invité à se prononcer, l'intimé, dans sa réponse du 8 juin 2006, a proposé - après réexamen du dossier et notamment de l'avis du Service médical régional de l'assurance-invalidité (SMR) du 10 novembre 2005 admettant une incapacité de travail de l'intéressé de 50% depuis le mois de mars 2004 - que des prestations cantonales de chômage en cas d'incapacité de travail à 50% soient octroyées dès le 15 mars 2005 et jusqu'à l'épuisement du droit aux 270 indemnités journalières PCM, à savoir jusqu'au 24 novembre 2005 au plus tard ; Que par courrier du 21 juin 2006, l'assuré a demandé que lui soient également octroyées des prestations cantonales de chômage en cas d'incapacité de travail de 100% entre le 15 mars 2005 et le 25 octobre 2005 puis à 50% à compter de cette date ; Qu'il a cependant admis que les prestations demandées ne pourraient être octroyées que jusqu'au 24 novembre 2005 au plus tard ; Que par courrier du 6 juillet 2006, l'intimé a maintenu que l'incapacité de travail devait être fixée à 50% depuis mars 2004 ; Que le 24 octobre 2006, le recourant a accepté la proposition de décision formulée par l'intimé le 8 juin 2006 ; Considérant en droit que la loi genevoise sur l’organisation judiciaire (LOJ) a été modifiée et a institué, dès le 1er août 2003, un Tribunal cantonal des assurances sociales, composé de 5 juges, dont un président et un vice-président, 5 suppléants et 16 juges assesseurs (art. 1 let. r et 56 T LOJ); Que, s 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Que, conformément à l'art. 56 V al. 1 let. a ch. 8 LOJ, le Tribunal cantonal des assurances sociales connaît en instance unique des contestations prévues à l’art. 56 LPGA relatives à la loi fédérale sur l’assurance-chômage obligatoire et l’indemnité en cas d’insolvabilité du 25 juin 1982 (LACI); Que sa compétence pour juger du cas d’espèce est ainsi établie; Qu'au vu du dossier et de l'avis du SMR, l'intimé, par courrier du 8 juin 2006, a proposé d'octroyer à l'assuré des prestations cantonales de chômage en cas d'incapacité de travail à 50% dès le 15 mars 2005 et jusqu'à l'épuisement du droit aux 270 indemnités journalières PCM, à savoir jusqu'au 24 novembre 2005 ; Que le recourant a adhéré à cette proposition; Qu'il convient dès lors de rendre un jugement en ce sens; Que force est dès lors de constater que le litige devient sans objet ; Que le recourant qui obtient gain de cause a droit au remboursement de ses frais et dépens ainsi que de ceux de son mandataire ; Que conformément à la jurisprudence constante du Tribunal fédéral des assurances, le recourant a droit à des dépens, même lorsque la procédure est sans objet, pour autant que les chances de succès du procès le justifient (ATF 110 V 57 consid. 2a ; RCC 1989 p. 318 consid. 2b); Que tel est le cas en l’espèce dès lors que le recourant obtient partiellement gain de cause. PAR CES MOTIFS, LE TRIBUNAL CANTONAL DES ASSURANCES SOCIALES Statuant (conformément à la disposition transitoire de l’art. 162 LOJ) A la forme : Déclare le recours recevable. Au fond : Donne acte à l'intimé de son accord de verser à Monsieur K__________ des prestations cantonales de chômage en cas d'incapacité de travail à 50% à compter du 15 mars 2005 et jusqu'à l'épuisement de son droit, à savoir jusqu'au 24 novembre 2005 au plus tard. L'y condamne en tant que de besoin. Condamne l’intimé à verser au recourant la somme de Fr. 500,-- à titre de dépens. En application de l’art. 50 LPGA, informe les parties de ce qu’elles peuvent former recours, en matière d’AVS,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Le mémoire de recours mentionnera encore les moyens de preuve, qui seront joints, ainsi que la décision attaquée et l’enveloppe dans laquelle elle a été expédiée au recourant (art. 132, 106 et 108 OJ). La greffière Janine BOFFI La Présidente : Karine STECK Une copie conforme du présent arrêt est notifiée aux parties et 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