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A/1682/2022 vom 28. Februar 2023</w:t>
      </w:r>
    </w:p>
    <w:p>
      <w:r>
        <w:t>GE Cour de justice, 2023-02-28, FR</w:t>
      </w:r>
    </w:p>
    <w:p>
      <w:r>
        <w:rPr>
          <w:b/>
        </w:rPr>
        <w:t xml:space="preserve">Quelle: </w:t>
      </w:r>
      <w:r>
        <w:t>https://mcp.opencaselaw.ch/entscheid/ge_gerichte_A_1682_2022</w:t>
      </w:r>
    </w:p>
    <w:p>
      <w:r>
        <w:t>FR: GE_GERICHTE A/1682/2022 du 28 février 2023</w:t>
      </w:r>
    </w:p>
    <w:p>
      <w:r>
        <w:t>IT: GE_GERICHTE A/1682/2022 del 28 febbraio 2023</w:t>
      </w:r>
    </w:p>
    <w:p>
      <w:pPr>
        <w:pStyle w:val="Heading2"/>
      </w:pPr>
      <w:r>
        <w:t>Erwägungen</w:t>
      </w:r>
    </w:p>
    <w:p>
      <w:r>
        <w:rPr>
          <w:b/>
        </w:rPr>
        <w:t>E. 10</w:t>
      </w:r>
    </w:p>
    <w:p>
      <w:r>
        <w:t>En conséquence, les mesures d'instruction sollicitées par le recourant, sont, par appréciation anticipée des preuves (ATF 122 II 464 consid. 4a), inutiles, de sorte que la chambre de céans n'y donnera pas suite.![endif]&gt;![if&gt;</w:t>
      </w:r>
    </w:p>
    <w:p>
      <w:r>
        <w:rPr>
          <w:b/>
        </w:rPr>
        <w:t>E. 11</w:t>
      </w:r>
    </w:p>
    <w:p>
      <w:r>
        <w:t>Au vu de ce qui précède, le recours est rejeté. ![endif]&gt;![if&gt;</w:t>
      </w:r>
    </w:p>
    <w:p>
      <w:r>
        <w:rPr>
          <w:b/>
        </w:rPr>
        <w:t>E. 12</w:t>
      </w:r>
    </w:p>
    <w:p>
      <w:r>
        <w:t>Le recourant, qui succombe, n'a pas droit à des dépens (art. 61 let. g LPGA a contrario). ![endif]&gt;![if&gt;</w:t>
      </w:r>
    </w:p>
    <w:p>
      <w:r>
        <w:rPr>
          <w:b/>
        </w:rPr>
        <w:t>E. 13</w:t>
      </w:r>
    </w:p>
    <w:p>
      <w:r>
        <w:t>Pour le surplus, la procédure est gratuite (art. 61 let. f bis LPGA a contrario). ![endif]&gt;![if&gt;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