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A/1621/2006 vom 17. Oktober 2006</w:t>
      </w:r>
    </w:p>
    <w:p>
      <w:r>
        <w:t>GE Cour de justice, 2006-10-17, FR</w:t>
      </w:r>
    </w:p>
    <w:p>
      <w:r>
        <w:rPr>
          <w:b/>
        </w:rPr>
        <w:t xml:space="preserve">Quelle: </w:t>
      </w:r>
      <w:r>
        <w:t>https://mcp.opencaselaw.ch/entscheid/ge_gerichte_A_1621_2006</w:t>
      </w:r>
    </w:p>
    <w:p>
      <w:r>
        <w:t>FR: GE_GERICHTE A/1621/2006 du 17 octobre 2006</w:t>
      </w:r>
    </w:p>
    <w:p>
      <w:r>
        <w:t>IT: GE_GERICHTE A/1621/2006 del 17 ottobre 2006</w:t>
      </w:r>
    </w:p>
    <w:p>
      <w:pPr>
        <w:pStyle w:val="Heading2"/>
      </w:pPr>
      <w:r>
        <w:t>Volltext</w:t>
      </w:r>
    </w:p>
    <w:p>
      <w:r>
        <w:t>Genève Cour de justice (Cour de droit public) Chambre des assurances sociales 17.10.2006 A/1621/2006</w:t>
      </w:r>
    </w:p>
    <w:p>
      <w:r>
        <w:t>A/1621/2006 ATAS/896/2006 du 17.10.2006 ( AI ) , ACCORD RÉPUBLIQUE ET CANTON DE GENÈVE POUVOIR JUDICIAIRE A/1621/2006 ATAS/896/2006 ARRET DU TRIBUNAL CANTONAL DES ASSURANCES SOCIALES Chambre 2 du 17 octobre 2006 En la cause Monsieur A__________, domicilié , 1201 GENEVE, comparant avec élection de domicile en l'étude de Maître HUBER Anne-Laure recourant contre OFFICE CANTONAL DE L'ASSURANCE INVALIDITE, domicilié Rue de Lyon 97;Case postale 425, 1211 GENEVE 13 intimé Vu le recours, la réponse et les pièces au dossier; Vu l’audience de ce jour ; Vu l’accord intervenu entre les parties, en ces termes: "Vu la nouvelle atteinte [dont souffre le recourant] et son issue fatale, l'OCAI a repris l'instruction médicale. Ce jour, sa représentante déclare qu'une rente sera accordée au recourant pour l'avenir, avec une date d'effet qui reste à fixer mais qui partira au moins dès la pose du diagnostic. Le recourant, vu ce qui précède, accepte de retirer son recours et renonce aux dépens" ; Qu'il convient d'entériner cet accord qui met fin au litige. *** PAR CES MOTIFS, LE TRIBUNAL CANTONAL DES ASSURANCES SOCIALES Statuant d’accord entre les parties (conformément à l’art. 56 W LOJ) Donne acte à l'OFFICE CANTONAL DE L'ASSURANCE INVALIDITE de ce que, vu la nouvelle atteinte dont souffre le recourant et son issue fatale, l'instruction médicale a d'ores et déjà été reprise, et de ce qu'il s'engage à accorder une rente au recourant, pour l'avenir, avec une date d'effet qui reste à fixer mais qui partira au moins dès la pose du nouveau diagnostic. L’y condamne en tant que de besoin. Donne acte à Monsieur A__________ de ce que, par conséquent, il retire son recours et renonce aux dépens. L’y condamne en tant que de besoin.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et à l'Office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