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A/1607/2012 vom 26. September 2012</w:t>
      </w:r>
    </w:p>
    <w:p>
      <w:r>
        <w:t>GE Cour de justice, 2012-09-26, FR</w:t>
      </w:r>
    </w:p>
    <w:p>
      <w:r>
        <w:rPr>
          <w:b/>
        </w:rPr>
        <w:t xml:space="preserve">Quelle: </w:t>
      </w:r>
      <w:r>
        <w:t>https://mcp.opencaselaw.ch/entscheid/ge_gerichte_A_1607_2012</w:t>
      </w:r>
    </w:p>
    <w:p>
      <w:r>
        <w:t>FR: GE_GERICHTE A/1607/2012 du 26 septembre 2012</w:t>
      </w:r>
    </w:p>
    <w:p>
      <w:r>
        <w:t>IT: GE_GERICHTE A/1607/2012 del 26 settembre 2012</w:t>
      </w:r>
    </w:p>
    <w:p>
      <w:pPr>
        <w:pStyle w:val="Heading2"/>
      </w:pPr>
      <w:r>
        <w:t>Volltext</w:t>
      </w:r>
    </w:p>
    <w:p>
      <w:r>
        <w:t>Genève Cour de justice (Cour de droit public) Chambre des assurances sociales 26.09.2012 A/1607/2012</w:t>
      </w:r>
    </w:p>
    <w:p>
      <w:r>
        <w:t>A/1607/2012 ATAS/1174/2012 du 26.09.2012 ( ARBIT ) , ACCORD RÉPUBLIQUE ET CANTON DE GENÈVE POUVOIR JUDICIAIRE A/1607/2012 ATAS/1174/2012 ARRET DU TRIBUNAL ARBITRAL DES ASSURANCES du 26 septembre 2012 En la cause X__________ à Chêne-Bourg, comparant avec élection de domicile en l'étude de Maître REY Stéphane demandeurs contre Y________ au Mont-sur-Lausanne Z_________ au Mont-sur-Lausanne défenderesses Vu la demande datée du 31 janvier 2012, déposée en date du 24 mai 2012 ; Vu l’audience de conciliation du 21 septembre 2012 ; Attendu que les parties sont parvenues à un accord à cette audience ; Qu'il convient donc d'en prendre acte; Que la procédure est pour le surplus devenue sans objet, la facture litigieuse ayant été payée dans l'intervalle; Que dans la mesure où la partie demanderesse obtient gain de cause, il y a lieu de lui octroyer des dépens; Que cela étant, les défenderesses seront condamnées à payer à la partie demanderesse des dépens de 400 fr. Que la procédure par-devant le Tribunal arbitral n’étant pas gratuite (cf. art. 46 de la loi fédérale sur l'assurance-maladie, du 18 mars 1994 (LAMal ; RS 832.10), un émolument de 50 fr. et les frais du Tribunal à hauteur de 100 fr. seront mis à la charge des défenderesses, prises conjointement et solidairement. PAR CES MOTIFS, LE TRIBUNAL ARBITRAL DES ASSURANCES : Statuant d’accord entre les parties Donne acte aux défenderesses de ce qu'elles s'engagent à payer à la partie demanderesse la somme de 300 fr. pour solde de tout compte des ses prétentions dans la présente procédure. Les y condamne en tant que de besoin. Constate pour le surplus que la procédure est devenue sans objet. Condamne les défenderesses, prises conjointement et solidairement, à payer à la partie demanderesse la somme de 400 fr. à titre de dépens. Met un émolument de 50 fr. et les frais du Tribunal à hauteur de 100 fr. à la charge des défenderesses, prises conjointement et solidairement.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