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A/1581/2006 vom 29. März 2006</w:t>
      </w:r>
    </w:p>
    <w:p>
      <w:r>
        <w:t>GE Cour de justice, 2006-03-29, FR</w:t>
      </w:r>
    </w:p>
    <w:p>
      <w:r>
        <w:rPr>
          <w:b/>
        </w:rPr>
        <w:t xml:space="preserve">Quelle: </w:t>
      </w:r>
      <w:r>
        <w:t>https://mcp.opencaselaw.ch/entscheid/ge_gerichte_A_1581_2006</w:t>
      </w:r>
    </w:p>
    <w:p>
      <w:r>
        <w:t>FR: GE_GERICHTE A/1581/2006 du 29 mars 2006</w:t>
      </w:r>
    </w:p>
    <w:p>
      <w:r>
        <w:t>IT: GE_GERICHTE A/1581/2006 del 29 marzo 2006</w:t>
      </w:r>
    </w:p>
    <w:p>
      <w:pPr>
        <w:pStyle w:val="Heading2"/>
      </w:pPr>
      <w:r>
        <w:t>Volltext</w:t>
      </w:r>
    </w:p>
    <w:p>
      <w:r>
        <w:t>Genève Cour de justice (Cour de droit public) Chambre des assurances sociales 01.11.2006 A/1581/2006</w:t>
      </w:r>
    </w:p>
    <w:p>
      <w:r>
        <w:t>A/1581/2006 ATAS/1007/2006 du 01.11.2006 ( CHOMAG ) , SANS OBJET Par ces motifs RÉPUBLIQUE ET CANTON DE GENÈVE POUVOIR JUDICIAIRE A/1581/2006 ATAS/1007/2006 ARRET DU TRIBUNAL CANTONAL DES ASSURANCES SOCIALES Chambre 4 du 1 er novembre 2006 En la cause Madame D__________, domiciliée , GENEVE, comparant avec élection de domicile en l'étude de Maître BRUCHEZ Christian recourante contre CAISSE CANTONALE GENEVOISE DE CHOMAGE, sise rue de Montbrillant 40, case postale 2293, 1211 GENEVE 2 intimée Vu la décision de la Caisse cantonale genevoise de chômage (ci-après la caisse) du 24 janvier 2006, refusant à Madame D__________ l'ouverture d'un droit à l'indemnité en cas d'insolvabilité; Vu l'opposition de l'intéressée du 17 février 2006; Vu la décision de la caisse du 29 mars 2006; Vu le recours interjeté par l'assurée, par l'intermédiaire de son conseil, le 4 mai 2006; Vu la réponse de la caisse du 2 juin 2006; Vu l'audience de comparution personnelle des parties du 27 septembre 2006 ; Vu les pièces produites par la recourante le 10 octobre 2006; Vu le courrier de la caisse du 20 octobre 2006 proposant, au vu des pièces produites, d'annuler sa décision du 29 mars 2006 et d'ouvrir le droit à une indemnité en cas d'insolvabilité en faveur de la recourante; Considérant que la proposition de l'intimée correspond aux conclusions de la recourante qui obtient ainsi gain de cause; PAR CES MOTIFS, LE TRIBUNAL CANTONAL DES ASSURANCES SOCIALES Statuant (conformément à la disposition transitoire de l’art. 162 LOJ) A la forme : Déclare le recours recevable. Au fond : Donne acte à la caisse de sa proposition d'annuler sa décision et d'ouvrir un droit à l'indemnité en cas d'insolvabilité en faveur de Madame Palmira D__________. L'y condamne en tant que de besoin. Condamne la caisse à payer à la recourante la somme de 800 fr. à titre de participation à ses frais et dépens..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