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A/1578/2007 vom 20. März 2007</w:t>
      </w:r>
    </w:p>
    <w:p>
      <w:r>
        <w:t>GE Cour de justice, 2007-03-20, FR</w:t>
      </w:r>
    </w:p>
    <w:p>
      <w:r>
        <w:rPr>
          <w:b/>
        </w:rPr>
        <w:t xml:space="preserve">Quelle: </w:t>
      </w:r>
      <w:r>
        <w:t>https://mcp.opencaselaw.ch/entscheid/ge_gerichte_A_1578_2007</w:t>
      </w:r>
    </w:p>
    <w:p>
      <w:r>
        <w:t>FR: GE_GERICHTE A/1578/2007 du 20 mars 2007</w:t>
      </w:r>
    </w:p>
    <w:p>
      <w:r>
        <w:t>IT: GE_GERICHTE A/1578/2007 del 20 marzo 2007</w:t>
      </w:r>
    </w:p>
    <w:p>
      <w:pPr>
        <w:pStyle w:val="Heading2"/>
      </w:pPr>
      <w:r>
        <w:t>Erwägungen</w:t>
      </w:r>
    </w:p>
    <w:p>
      <w:r>
        <w:rPr>
          <w:b/>
        </w:rPr>
        <w:t>E. 5</w:t>
      </w:r>
    </w:p>
    <w:p>
      <w:r>
        <w:t>M. D______ a saisi le Tribunal administratif d’un recours contre la décision précitée par acte du 19 avril 2007. Il n’a pas pris de conclusions expresses. Il avait été avisé des faits le 15 décembre 2006, soit cinq mois plus tard. Il avait visionné la photographie mais le visage du conducteur n’apparaissait pas. Il a invoqué le besoin professionnel de disposer un véhicule à moteur, étant indépendant et collaborant régulièrement avec plusieurs services de l’Etat. Il n’admettait pas la sanction lourde qui lui avait été infligée pour une infraction qualifiée de légère.</w:t>
      </w:r>
    </w:p>
    <w:p>
      <w:r>
        <w:rPr>
          <w:b/>
        </w:rPr>
        <w:t>E. 6</w:t>
      </w:r>
    </w:p>
    <w:p>
      <w:r>
        <w:t>En l’espèce, le SAN a fait une stricte application de la loi, sa décision ne souffre aucun grief.</w:t>
      </w:r>
    </w:p>
    <w:p>
      <w:r>
        <w:rPr>
          <w:b/>
        </w:rPr>
        <w:t>E. 7</w:t>
      </w:r>
    </w:p>
    <w:p>
      <w:r>
        <w:t>Au vu de ce qui précède, le recours sera rejeté, un émolument de CHF 400.- étant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