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A/1569/2015 vom 18. August 2015</w:t>
      </w:r>
    </w:p>
    <w:p>
      <w:r>
        <w:t>GE Cour de justice, 2015-08-18, FR</w:t>
      </w:r>
    </w:p>
    <w:p>
      <w:r>
        <w:rPr>
          <w:b/>
        </w:rPr>
        <w:t xml:space="preserve">Quelle: </w:t>
      </w:r>
      <w:r>
        <w:t>https://mcp.opencaselaw.ch/entscheid/ge_gerichte_A_1569_2015</w:t>
      </w:r>
    </w:p>
    <w:p>
      <w:r>
        <w:t>FR: GE_GERICHTE A/1569/2015 du 18 août 2015</w:t>
      </w:r>
    </w:p>
    <w:p>
      <w:r>
        <w:t>IT: GE_GERICHTE A/1569/2015 del 18 agosto 2015</w:t>
      </w:r>
    </w:p>
    <w:p>
      <w:pPr>
        <w:pStyle w:val="Heading2"/>
      </w:pPr>
      <w:r>
        <w:t>Erwägungen</w:t>
      </w:r>
    </w:p>
    <w:p>
      <w:r>
        <w:rPr>
          <w:b/>
        </w:rPr>
        <w:t>E. 2</w:t>
      </w:r>
    </w:p>
    <w:p>
      <w:r>
        <w:t>ème chambre En la cause Monsieur A______, domicilié à Genève Madame B______, domiciliée c/o M. C______, à Genève demandeurs contre ALLEA, INSTITUTIONS DE PRÉVOYANCE DU GROUPE JULIUS BAER, sis Schwanenplatz 2, Luzern RENDITA FONDATION DE LIBRE PASSAGE, Paulstrasse 9, Winterthur défenderesses EN FAIT 1.        Par jugement du 3 mars 2015, la 13 ème chambre du Tribunal de première instance a prononcé le divorce de Madame B______, née le ______ 1975, et Monsieur A______ (ci-après : le demandeur), né le ______ 1973, mariés en date du 15 août 1998. ![endif]&gt;![if&gt; 2.        Selon le chiffre 13 du dispositif du jugement précité, le Tribunal de première instance a ordonné le partage par moitié des avoirs de prévoyance professionnelle acquis par le demandeur.![endif]&gt;![if&gt; 3.        Le jugement de divorce est devenu définitif le 21 avril 2015 et a été transmis d'office à la chambre de céans le 12 mai 2015 pour exécution du partage.![endif]&gt;![if&gt; 4.        La chambre de céans a sollicité des parties le nom de leur institution de prévoyance, puis a interpellé les institutions défenderesses en les priant de lui communiquer les montants des avoirs LPP du demandeur acquis durant le mariage, soit entre le 15 août 1998 et le 21 avril 2015.![endif]&gt;![if&gt; 5.        Selon les informations recueillies :![endif]&gt;![if&gt; -         Le demandeur a été affilié depuis septembre 1994 jusqu’au 31 décembre 2002 auprès d’AXA Winterthur selon le courrier de cette dernière du 9 juillet 2015, et dans le cadre de son emploi auprès de la banque D______ SA. Sa prestation de sortie à la date du mariage s’élevait à CHF 2'946.-. Suite à la fin du contrat liant AXA avec cet employeur, une prestation de libre passage de CHF 27'712.55 avait été transférée en date du 31 décembre 2002 auprès de la Fondation de prévoyance en faveur du personnel de la Banque D______ SA et sociétés affiliées (recte : Fondation de prévoyance en faveur du personnel de CBH – compagnie bancaire helvétique SA).![endif]&gt;![if&gt; -         Il a été affilié auprès de Fondation de prévoyance en faveur du personnel de CBH – compagnie bancaire helvétique SA du 1 er janvier 2003 au 31 janvier 2013, selon un courrier de cette dernière du 23 juin 2015. Une prestation de libre passage de CHF 27'712.55 avait été reçue d’AXA Winterthur en date du 1 er janvier 2003 et sa prestation de sortie de CHF 121'419.20 avait été transférée auprès de la Fondation de libre passage d’UBS SA le 18 septembre 2013.![endif]&gt;![if&gt; -         Il a été employé de l’entreprise E______ SA La F_______ du 1 er février au 31 octobre 2013 et a été de ce fait affilié auprès de Swissstaffing, fondation 2 ème pilier. Celle-ci a transféré une prestation de libre passage de CHF 4'615.20 auprès de UBS AG Pensionskasse der Privatbanken suite au départ de son assuré (courrier de Swissstaffing du 29 juin 2015).![endif]&gt;![if&gt; -         Il a ouvert un compte de libre passage auprès de la Fondation de libre passage d’UBS SA en date du 26 septembre 2013, selon un courrier et un décompte transmis par celle-ci le 17 juin 2015, et suite au versement d’une prestation de libre passage de CHF 127’021.55 versée par la Fondation de prévoyance en faveur du personnel de CBH – compagnie bancaire helvétique en date du 18  septembre 2013. La prestation de sortie de CHF 127'816.30 avait été transférée auprès de Pensionskasse Julius Bär, Gruppe en date du 18 décembre 2014.![endif]&gt;![if&gt; -         Il a été affilié auprès d’ALLEA AG, institutions de prévoyance du groupe Julius Bär à compter du 1 er novembre 2013. Deux prestations de libre passage avaient été versées sur son compte de prévoyance : une le 19 février 2014 de la fondation 2 ème pilier Swissstaffing pour un montant de CHF 4'615.20, l’autre le 17 décembre 2014 de CHF 127'816.30 de la Fondation de libre passage d’UBS SA. Sa prestation de sortie au jour du divorce, soit au 21 avril 2015, s’élevait à CHF 156'665.-. L’avoir accumulé durant le mariage s’élevait à CHF 152'094.-, soit CHF 156'665.- desquels étaient déduite la prestation de sortie accumulée au mariage avec intérêts, soit CHF 4'571.-.![endif]&gt;![if&gt; 6.        Ces documents ont été transmis aux parties en date du 10 juillet 2015. La juridiction leur a indiqué qu'à défaut d'observations d'ici au 31 juillet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à la demanderesse sur la somme de CHF 2'946.- existant au 15 août 1998 se montent à CHF 1'625.-.![endif]&gt;![if&gt; 4.        En l’espèce, le juge de première instance a ordonné le partage par moitié des prestations de sortie acquises durant le mariage par le demandeur. Les dates pertinentes sont, d’une part, celle du mariage, le 15 août 1998, d’autre part le 21 avril 2015, date à laquelle le jugement de divorce est devenu exécutoire.![endif]&gt;![if&gt; 5.        Selon les documents produits, la prestation acquise pendant le mariage par le demandeur est de CHF 152'094.-. Ainsi, il doit à son ex-épouse le montant de CHF 76’047.- (CHF 152’094 : 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